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E4" w:rsidRDefault="00EE03E4" w:rsidP="00EE03E4">
      <w:pPr>
        <w:pStyle w:val="1"/>
        <w:numPr>
          <w:ilvl w:val="0"/>
          <w:numId w:val="0"/>
        </w:numPr>
        <w:ind w:left="432" w:hanging="432"/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3A797473" wp14:editId="607530C6">
            <wp:simplePos x="0" y="0"/>
            <wp:positionH relativeFrom="column">
              <wp:align>center</wp:align>
            </wp:positionH>
            <wp:positionV relativeFrom="paragraph">
              <wp:posOffset>-467995</wp:posOffset>
            </wp:positionV>
            <wp:extent cx="442595" cy="612140"/>
            <wp:effectExtent l="0" t="0" r="0" b="0"/>
            <wp:wrapSquare wrapText="bothSides"/>
            <wp:docPr id="2" name="Рисунок 2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E4" w:rsidRPr="00FE4FC7" w:rsidRDefault="00EE03E4" w:rsidP="00EE03E4">
      <w:pPr>
        <w:pStyle w:val="1"/>
        <w:rPr>
          <w:spacing w:val="40"/>
          <w:sz w:val="28"/>
          <w:szCs w:val="28"/>
        </w:rPr>
      </w:pPr>
      <w:r w:rsidRPr="00FE4FC7">
        <w:rPr>
          <w:spacing w:val="40"/>
          <w:sz w:val="28"/>
          <w:szCs w:val="28"/>
        </w:rPr>
        <w:t>УКРАЇНА</w:t>
      </w:r>
    </w:p>
    <w:p w:rsidR="00EE03E4" w:rsidRPr="00FE4FC7" w:rsidRDefault="00EE03E4" w:rsidP="00EE03E4">
      <w:pPr>
        <w:jc w:val="center"/>
        <w:rPr>
          <w:b/>
          <w:spacing w:val="40"/>
          <w:sz w:val="28"/>
          <w:szCs w:val="28"/>
          <w:lang w:val="uk-UA"/>
        </w:rPr>
      </w:pPr>
      <w:r w:rsidRPr="00FE4FC7">
        <w:rPr>
          <w:b/>
          <w:spacing w:val="40"/>
          <w:sz w:val="28"/>
          <w:szCs w:val="28"/>
          <w:lang w:val="uk-UA"/>
        </w:rPr>
        <w:t>Прилуцька міська рада Чернігівської області</w:t>
      </w:r>
    </w:p>
    <w:p w:rsidR="00EE03E4" w:rsidRPr="00FE4FC7" w:rsidRDefault="00EE03E4" w:rsidP="00EE03E4">
      <w:pPr>
        <w:pStyle w:val="2"/>
        <w:rPr>
          <w:spacing w:val="40"/>
          <w:sz w:val="28"/>
          <w:szCs w:val="24"/>
        </w:rPr>
      </w:pPr>
      <w:r w:rsidRPr="00FE4FC7">
        <w:rPr>
          <w:spacing w:val="40"/>
          <w:sz w:val="28"/>
          <w:szCs w:val="24"/>
        </w:rPr>
        <w:t>Управління освіти</w:t>
      </w:r>
    </w:p>
    <w:p w:rsidR="00EE03E4" w:rsidRPr="00610C79" w:rsidRDefault="00EE03E4" w:rsidP="00EE03E4">
      <w:pPr>
        <w:jc w:val="center"/>
        <w:rPr>
          <w:b/>
          <w:sz w:val="16"/>
          <w:szCs w:val="17"/>
          <w:lang w:val="uk-UA"/>
        </w:rPr>
      </w:pPr>
      <w:r>
        <w:rPr>
          <w:rFonts w:cs="Times New Roman"/>
          <w:noProof/>
          <w:sz w:val="16"/>
          <w:szCs w:val="17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D0356" wp14:editId="5BD5A0D4">
                <wp:simplePos x="0" y="0"/>
                <wp:positionH relativeFrom="column">
                  <wp:posOffset>-11430</wp:posOffset>
                </wp:positionH>
                <wp:positionV relativeFrom="paragraph">
                  <wp:posOffset>169545</wp:posOffset>
                </wp:positionV>
                <wp:extent cx="6143625" cy="0"/>
                <wp:effectExtent l="30480" t="31750" r="36195" b="349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35pt" to="482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" strokeweight="4.5pt">
                <v:stroke linestyle="thickThin" joinstyle="miter"/>
                <w10:wrap type="topAndBottom"/>
              </v:line>
            </w:pict>
          </mc:Fallback>
        </mc:AlternateContent>
      </w:r>
      <w:r w:rsidRPr="00610C79">
        <w:rPr>
          <w:rFonts w:cs="Times New Roman"/>
          <w:color w:val="000000"/>
          <w:sz w:val="16"/>
          <w:szCs w:val="17"/>
          <w:lang w:val="uk-UA"/>
        </w:rPr>
        <w:t xml:space="preserve">вул. Вокзальна, 24, м Прилуки,17500, </w:t>
      </w:r>
      <w:proofErr w:type="spellStart"/>
      <w:r w:rsidRPr="00610C79">
        <w:rPr>
          <w:rFonts w:cs="Times New Roman"/>
          <w:color w:val="000000"/>
          <w:sz w:val="16"/>
          <w:szCs w:val="17"/>
          <w:lang w:val="uk-UA"/>
        </w:rPr>
        <w:t>тел</w:t>
      </w:r>
      <w:proofErr w:type="spellEnd"/>
      <w:r w:rsidRPr="00610C79">
        <w:rPr>
          <w:rFonts w:cs="Times New Roman"/>
          <w:color w:val="000000"/>
          <w:sz w:val="16"/>
          <w:szCs w:val="17"/>
          <w:lang w:val="uk-UA"/>
        </w:rPr>
        <w:t>.-факс(04637)3-00-22,</w:t>
      </w:r>
      <w:r w:rsidRPr="00610C79">
        <w:rPr>
          <w:rFonts w:cs="Times New Roman"/>
          <w:color w:val="000000"/>
          <w:sz w:val="16"/>
          <w:szCs w:val="17"/>
          <w:shd w:val="clear" w:color="auto" w:fill="FFFFFF"/>
        </w:rPr>
        <w:t xml:space="preserve"> </w:t>
      </w:r>
      <w:hyperlink r:id="rId7" w:history="1">
        <w:r w:rsidRPr="00610C79">
          <w:rPr>
            <w:rStyle w:val="a3"/>
            <w:rFonts w:cs="Times New Roman"/>
            <w:sz w:val="16"/>
            <w:szCs w:val="17"/>
            <w:shd w:val="clear" w:color="auto" w:fill="FFFFFF"/>
          </w:rPr>
          <w:t>http://</w:t>
        </w:r>
        <w:r w:rsidRPr="00610C79">
          <w:rPr>
            <w:rStyle w:val="a3"/>
            <w:rFonts w:cs="Times New Roman"/>
            <w:sz w:val="16"/>
            <w:szCs w:val="17"/>
          </w:rPr>
          <w:t>uopmr.gov.ua</w:t>
        </w:r>
      </w:hyperlink>
      <w:r w:rsidRPr="00610C79">
        <w:rPr>
          <w:rFonts w:cs="Times New Roman"/>
          <w:sz w:val="16"/>
          <w:szCs w:val="17"/>
          <w:lang w:val="uk-UA"/>
        </w:rPr>
        <w:t xml:space="preserve">, </w:t>
      </w:r>
      <w:r w:rsidRPr="00610C79">
        <w:rPr>
          <w:rFonts w:cs="Times New Roman"/>
          <w:sz w:val="16"/>
          <w:szCs w:val="17"/>
          <w:lang w:val="en-US"/>
        </w:rPr>
        <w:t>e</w:t>
      </w:r>
      <w:r w:rsidRPr="00610C79">
        <w:rPr>
          <w:rFonts w:cs="Times New Roman"/>
          <w:sz w:val="16"/>
          <w:szCs w:val="17"/>
        </w:rPr>
        <w:t>-</w:t>
      </w:r>
      <w:r w:rsidRPr="00610C79">
        <w:rPr>
          <w:rFonts w:cs="Times New Roman"/>
          <w:sz w:val="16"/>
          <w:szCs w:val="17"/>
          <w:lang w:val="en-US"/>
        </w:rPr>
        <w:t>mail</w:t>
      </w:r>
      <w:r w:rsidRPr="00610C79">
        <w:rPr>
          <w:rFonts w:cs="Times New Roman"/>
          <w:sz w:val="16"/>
          <w:szCs w:val="17"/>
        </w:rPr>
        <w:t>:</w:t>
      </w:r>
      <w:r w:rsidRPr="00610C79">
        <w:rPr>
          <w:rFonts w:cs="Times New Roman"/>
          <w:color w:val="000000"/>
          <w:sz w:val="16"/>
          <w:szCs w:val="17"/>
          <w:lang w:val="uk-UA"/>
        </w:rPr>
        <w:t xml:space="preserve"> </w:t>
      </w:r>
      <w:hyperlink r:id="rId8" w:history="1">
        <w:r w:rsidRPr="00610C79">
          <w:rPr>
            <w:rStyle w:val="a3"/>
            <w:rFonts w:cs="Times New Roman"/>
            <w:sz w:val="16"/>
            <w:szCs w:val="17"/>
            <w:shd w:val="clear" w:color="auto" w:fill="FFFFFF"/>
          </w:rPr>
          <w:t>osvita@uopmr.gov.ua</w:t>
        </w:r>
      </w:hyperlink>
      <w:r w:rsidRPr="00610C79">
        <w:rPr>
          <w:rFonts w:cs="Times New Roman"/>
          <w:sz w:val="16"/>
          <w:szCs w:val="17"/>
          <w:lang w:val="uk-UA"/>
        </w:rPr>
        <w:t xml:space="preserve">, </w:t>
      </w:r>
      <w:r w:rsidRPr="00610C79">
        <w:rPr>
          <w:rFonts w:cs="Times New Roman"/>
          <w:sz w:val="16"/>
          <w:szCs w:val="17"/>
        </w:rPr>
        <w:t>код ЄДРПОУ</w:t>
      </w:r>
      <w:r w:rsidRPr="00610C79">
        <w:rPr>
          <w:sz w:val="16"/>
          <w:szCs w:val="17"/>
          <w:lang w:val="uk-UA"/>
        </w:rPr>
        <w:t xml:space="preserve"> 02147612</w:t>
      </w:r>
    </w:p>
    <w:tbl>
      <w:tblPr>
        <w:tblW w:w="9639" w:type="dxa"/>
        <w:tblInd w:w="108" w:type="dxa"/>
        <w:tblLayout w:type="fixed"/>
        <w:tblCellMar>
          <w:right w:w="85" w:type="dxa"/>
        </w:tblCellMar>
        <w:tblLook w:val="0000" w:firstRow="0" w:lastRow="0" w:firstColumn="0" w:lastColumn="0" w:noHBand="0" w:noVBand="0"/>
      </w:tblPr>
      <w:tblGrid>
        <w:gridCol w:w="1941"/>
        <w:gridCol w:w="464"/>
        <w:gridCol w:w="1848"/>
        <w:gridCol w:w="459"/>
        <w:gridCol w:w="850"/>
        <w:gridCol w:w="1668"/>
        <w:gridCol w:w="567"/>
        <w:gridCol w:w="1842"/>
      </w:tblGrid>
      <w:tr w:rsidR="00EE03E4" w:rsidRPr="003C72BB" w:rsidTr="00A30578">
        <w:trPr>
          <w:trHeight w:val="106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3E4" w:rsidRPr="003C72BB" w:rsidRDefault="004555FF" w:rsidP="00A3057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26.03.</w:t>
            </w:r>
            <w:r w:rsidR="00EE03E4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EE03E4" w:rsidRPr="003C72BB" w:rsidRDefault="00EE03E4" w:rsidP="00A305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3C72BB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3E4" w:rsidRPr="003C72BB" w:rsidRDefault="00EE03E4" w:rsidP="00A305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3C72BB">
              <w:rPr>
                <w:sz w:val="28"/>
                <w:szCs w:val="28"/>
                <w:lang w:val="uk-UA"/>
              </w:rPr>
              <w:t>01-</w:t>
            </w:r>
            <w:r w:rsidR="004555FF">
              <w:rPr>
                <w:sz w:val="28"/>
                <w:szCs w:val="28"/>
                <w:lang w:val="uk-UA"/>
              </w:rPr>
              <w:t>14/375</w:t>
            </w:r>
          </w:p>
        </w:tc>
        <w:tc>
          <w:tcPr>
            <w:tcW w:w="459" w:type="dxa"/>
            <w:shd w:val="clear" w:color="auto" w:fill="auto"/>
            <w:vAlign w:val="bottom"/>
          </w:tcPr>
          <w:p w:rsidR="00EE03E4" w:rsidRPr="003C72BB" w:rsidRDefault="00EE03E4" w:rsidP="00A3057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E03E4" w:rsidRPr="003C72BB" w:rsidRDefault="00EE03E4" w:rsidP="00A30578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3E4" w:rsidRPr="003C72BB" w:rsidRDefault="00EE03E4" w:rsidP="00A3057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03E4" w:rsidRPr="003C72BB" w:rsidRDefault="00EE03E4" w:rsidP="00A30578">
            <w:pPr>
              <w:numPr>
                <w:ilvl w:val="1"/>
                <w:numId w:val="2"/>
              </w:num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3E4" w:rsidRPr="003C72BB" w:rsidRDefault="00EE03E4" w:rsidP="00A305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555FF" w:rsidRPr="004555FF" w:rsidRDefault="004555FF" w:rsidP="004555FF">
      <w:pPr>
        <w:pStyle w:val="a7"/>
        <w:spacing w:line="240" w:lineRule="atLeast"/>
        <w:ind w:left="5664"/>
      </w:pPr>
      <w:r w:rsidRPr="004555FF">
        <w:t>Директорам закладів загальної середньої освіти</w:t>
      </w:r>
    </w:p>
    <w:p w:rsidR="004555FF" w:rsidRDefault="004555FF" w:rsidP="00EE03E4">
      <w:pPr>
        <w:pStyle w:val="a7"/>
        <w:spacing w:line="240" w:lineRule="atLeast"/>
        <w:rPr>
          <w:b/>
          <w:i/>
          <w:sz w:val="24"/>
          <w:szCs w:val="24"/>
        </w:rPr>
      </w:pPr>
      <w:bookmarkStart w:id="0" w:name="_GoBack"/>
      <w:bookmarkEnd w:id="0"/>
    </w:p>
    <w:p w:rsidR="00EE03E4" w:rsidRPr="004555FF" w:rsidRDefault="00EE03E4" w:rsidP="00EE03E4">
      <w:pPr>
        <w:pStyle w:val="a7"/>
        <w:spacing w:line="240" w:lineRule="atLeast"/>
      </w:pPr>
      <w:r w:rsidRPr="004555FF">
        <w:t xml:space="preserve">Щодо організованого завершення </w:t>
      </w:r>
    </w:p>
    <w:p w:rsidR="00EE03E4" w:rsidRPr="004555FF" w:rsidRDefault="00EE03E4" w:rsidP="00EE03E4">
      <w:pPr>
        <w:pStyle w:val="a7"/>
        <w:spacing w:line="240" w:lineRule="atLeast"/>
      </w:pPr>
      <w:r w:rsidRPr="004555FF">
        <w:t xml:space="preserve">2018-2019 навчального року та </w:t>
      </w:r>
    </w:p>
    <w:p w:rsidR="00EE03E4" w:rsidRPr="004555FF" w:rsidRDefault="00EE03E4" w:rsidP="00EE03E4">
      <w:pPr>
        <w:pStyle w:val="a7"/>
        <w:spacing w:line="240" w:lineRule="atLeast"/>
      </w:pPr>
      <w:r w:rsidRPr="004555FF">
        <w:t xml:space="preserve">проведення ДПА у закладах </w:t>
      </w:r>
    </w:p>
    <w:p w:rsidR="00EE03E4" w:rsidRPr="004555FF" w:rsidRDefault="00EE03E4" w:rsidP="00EE03E4">
      <w:pPr>
        <w:pStyle w:val="a7"/>
        <w:spacing w:line="240" w:lineRule="atLeast"/>
      </w:pPr>
      <w:r w:rsidRPr="004555FF">
        <w:t>загальної середньої освіти</w:t>
      </w:r>
    </w:p>
    <w:p w:rsidR="00EE03E4" w:rsidRPr="002C5B13" w:rsidRDefault="00EE03E4" w:rsidP="00EE03E4">
      <w:pPr>
        <w:ind w:firstLine="567"/>
        <w:jc w:val="center"/>
        <w:rPr>
          <w:sz w:val="28"/>
          <w:szCs w:val="28"/>
          <w:lang w:val="uk-UA"/>
        </w:rPr>
      </w:pPr>
    </w:p>
    <w:p w:rsidR="00EE03E4" w:rsidRPr="004E1735" w:rsidRDefault="00A83A93" w:rsidP="003B39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пункту 8 статті 15 розділу ХІІ Закону України «Про освіту», відповідно до рішення колегії управління освіти Прилуцької міської ради (протокол №1 від 03.01.2019 року) та з</w:t>
      </w:r>
      <w:bookmarkStart w:id="1" w:name="n217"/>
      <w:bookmarkEnd w:id="1"/>
      <w:r w:rsidR="00EE03E4" w:rsidRPr="004E1735">
        <w:rPr>
          <w:sz w:val="28"/>
          <w:szCs w:val="28"/>
          <w:lang w:val="uk-UA"/>
        </w:rPr>
        <w:t xml:space="preserve"> метою забезпечення організованого закінчення 2018-2019</w:t>
      </w:r>
      <w:r>
        <w:rPr>
          <w:sz w:val="28"/>
          <w:szCs w:val="28"/>
          <w:lang w:val="uk-UA"/>
        </w:rPr>
        <w:t xml:space="preserve"> навчального року, </w:t>
      </w:r>
      <w:r w:rsidR="00EE03E4" w:rsidRPr="004E1735">
        <w:rPr>
          <w:sz w:val="28"/>
          <w:szCs w:val="28"/>
          <w:lang w:val="uk-UA"/>
        </w:rPr>
        <w:t xml:space="preserve"> проведення державної підсумкової атестації здобувачів освіти закладів загальної середньої </w:t>
      </w:r>
      <w:r w:rsidR="00EE03E4" w:rsidRPr="00A83A93">
        <w:rPr>
          <w:sz w:val="28"/>
          <w:szCs w:val="28"/>
          <w:lang w:val="uk-UA"/>
        </w:rPr>
        <w:t>освіти рекомендуємо</w:t>
      </w:r>
      <w:r w:rsidR="00EE03E4" w:rsidRPr="004E1735">
        <w:rPr>
          <w:b/>
          <w:sz w:val="28"/>
          <w:szCs w:val="28"/>
          <w:lang w:val="uk-UA"/>
        </w:rPr>
        <w:t xml:space="preserve"> </w:t>
      </w:r>
      <w:r w:rsidR="00EE03E4" w:rsidRPr="00DD57F9">
        <w:rPr>
          <w:sz w:val="28"/>
          <w:szCs w:val="28"/>
          <w:lang w:val="uk-UA"/>
        </w:rPr>
        <w:t>провести:</w:t>
      </w:r>
    </w:p>
    <w:p w:rsidR="00EE03E4" w:rsidRPr="00A83A93" w:rsidRDefault="00A83A93" w:rsidP="003B398E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A83A93">
        <w:rPr>
          <w:rStyle w:val="a6"/>
          <w:b w:val="0"/>
          <w:sz w:val="28"/>
          <w:szCs w:val="28"/>
          <w:lang w:val="uk-UA"/>
        </w:rPr>
        <w:t>31 травня</w:t>
      </w:r>
      <w:r w:rsidR="00EE03E4" w:rsidRPr="00A83A93">
        <w:rPr>
          <w:rStyle w:val="a6"/>
          <w:b w:val="0"/>
          <w:sz w:val="28"/>
          <w:szCs w:val="28"/>
          <w:lang w:val="uk-UA"/>
        </w:rPr>
        <w:t xml:space="preserve"> </w:t>
      </w:r>
      <w:r w:rsidR="00EE03E4" w:rsidRPr="00A83A93">
        <w:rPr>
          <w:b/>
          <w:sz w:val="28"/>
          <w:szCs w:val="28"/>
          <w:lang w:val="uk-UA"/>
        </w:rPr>
        <w:t xml:space="preserve">– </w:t>
      </w:r>
      <w:r w:rsidR="00EE03E4" w:rsidRPr="00A83A93">
        <w:rPr>
          <w:rStyle w:val="a6"/>
          <w:b w:val="0"/>
          <w:sz w:val="28"/>
          <w:szCs w:val="28"/>
          <w:lang w:val="uk-UA"/>
        </w:rPr>
        <w:t>свято «Останнього дзвоника»;</w:t>
      </w:r>
    </w:p>
    <w:p w:rsidR="00EE03E4" w:rsidRPr="004E1735" w:rsidRDefault="00EE03E4" w:rsidP="003B398E">
      <w:pPr>
        <w:pStyle w:val="a4"/>
        <w:widowControl/>
        <w:numPr>
          <w:ilvl w:val="0"/>
          <w:numId w:val="3"/>
        </w:numPr>
        <w:shd w:val="clear" w:color="auto" w:fill="FFFFFF"/>
        <w:suppressAutoHyphens w:val="0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3A93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14</w:t>
      </w:r>
      <w:r w:rsidR="00EF77A9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,15,16,</w:t>
      </w:r>
      <w:r w:rsidR="00260E6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83A93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22 травня</w:t>
      </w:r>
      <w:r w:rsidRPr="004E1735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173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–</w:t>
      </w:r>
      <w:r w:rsidRPr="004E1735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1735">
        <w:rPr>
          <w:rFonts w:ascii="Times New Roman" w:hAnsi="Times New Roman" w:cs="Times New Roman"/>
          <w:sz w:val="28"/>
          <w:szCs w:val="28"/>
          <w:lang w:val="uk-UA"/>
        </w:rPr>
        <w:t>державну підсумкову атестацію осіб, які завершують здобуття початкової освіти (у 4-х класах закладів загальної середньої освіти)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03E4" w:rsidRPr="004E1735" w:rsidRDefault="00260E67" w:rsidP="003B398E">
      <w:pPr>
        <w:pStyle w:val="a5"/>
        <w:numPr>
          <w:ilvl w:val="0"/>
          <w:numId w:val="3"/>
        </w:numPr>
        <w:shd w:val="clear" w:color="auto" w:fill="FFFFFF"/>
        <w:tabs>
          <w:tab w:val="num" w:pos="786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260E67">
        <w:rPr>
          <w:rStyle w:val="a6"/>
          <w:b w:val="0"/>
          <w:sz w:val="28"/>
          <w:szCs w:val="28"/>
          <w:lang w:val="uk-UA"/>
        </w:rPr>
        <w:t>3,5,7,10 червня</w:t>
      </w:r>
      <w:r>
        <w:rPr>
          <w:rStyle w:val="a6"/>
          <w:sz w:val="28"/>
          <w:szCs w:val="28"/>
          <w:lang w:val="uk-UA"/>
        </w:rPr>
        <w:t xml:space="preserve"> </w:t>
      </w:r>
      <w:r w:rsidR="00EE03E4" w:rsidRPr="004E1735">
        <w:rPr>
          <w:rStyle w:val="apple-converted-space"/>
          <w:sz w:val="28"/>
          <w:szCs w:val="28"/>
          <w:lang w:val="uk-UA"/>
        </w:rPr>
        <w:t>–</w:t>
      </w:r>
      <w:r w:rsidR="00EE03E4" w:rsidRPr="004E1735">
        <w:rPr>
          <w:rStyle w:val="apple-converted-space"/>
          <w:b/>
          <w:sz w:val="28"/>
          <w:szCs w:val="28"/>
          <w:lang w:val="uk-UA"/>
        </w:rPr>
        <w:t xml:space="preserve"> </w:t>
      </w:r>
      <w:r w:rsidR="00EE03E4" w:rsidRPr="004E1735">
        <w:rPr>
          <w:sz w:val="28"/>
          <w:szCs w:val="28"/>
          <w:lang w:val="uk-UA"/>
        </w:rPr>
        <w:t>державну підсумкову атестацію осіб, які завершують здобуття базової середньої освіти (у 9-х класах закладів загальної середньої освіти)</w:t>
      </w:r>
      <w:r w:rsidR="00EE03E4">
        <w:rPr>
          <w:sz w:val="28"/>
          <w:szCs w:val="28"/>
          <w:lang w:val="uk-UA"/>
        </w:rPr>
        <w:t>;</w:t>
      </w:r>
    </w:p>
    <w:p w:rsidR="00EE03E4" w:rsidRPr="004E1735" w:rsidRDefault="00260E67" w:rsidP="003B398E">
      <w:pPr>
        <w:pStyle w:val="21"/>
        <w:numPr>
          <w:ilvl w:val="0"/>
          <w:numId w:val="4"/>
        </w:numPr>
        <w:tabs>
          <w:tab w:val="left" w:pos="0"/>
        </w:tabs>
        <w:spacing w:line="240" w:lineRule="atLeast"/>
        <w:ind w:left="0" w:firstLine="567"/>
        <w:rPr>
          <w:szCs w:val="28"/>
        </w:rPr>
      </w:pPr>
      <w:r w:rsidRPr="00260E67">
        <w:rPr>
          <w:rStyle w:val="a6"/>
          <w:b w:val="0"/>
          <w:szCs w:val="28"/>
        </w:rPr>
        <w:t>12 або 14 червня</w:t>
      </w:r>
      <w:r w:rsidR="00EE03E4" w:rsidRPr="004E1735">
        <w:rPr>
          <w:rStyle w:val="a6"/>
          <w:szCs w:val="28"/>
        </w:rPr>
        <w:t xml:space="preserve"> – </w:t>
      </w:r>
      <w:r w:rsidR="00EE03E4" w:rsidRPr="004E1735">
        <w:rPr>
          <w:szCs w:val="28"/>
        </w:rPr>
        <w:t xml:space="preserve">вручення здобувачам </w:t>
      </w:r>
      <w:r w:rsidR="00EE03E4" w:rsidRPr="004E1735">
        <w:rPr>
          <w:bCs/>
          <w:szCs w:val="28"/>
        </w:rPr>
        <w:t>базової середньої освіти</w:t>
      </w:r>
      <w:r w:rsidR="00EE03E4" w:rsidRPr="004E1735">
        <w:rPr>
          <w:szCs w:val="28"/>
        </w:rPr>
        <w:t xml:space="preserve"> закладів загальної середньої освіти документів про базову середню освіту</w:t>
      </w:r>
      <w:r w:rsidR="00EE03E4">
        <w:rPr>
          <w:szCs w:val="28"/>
        </w:rPr>
        <w:t>;</w:t>
      </w:r>
    </w:p>
    <w:p w:rsidR="00EE03E4" w:rsidRDefault="00EE03E4" w:rsidP="003B398E">
      <w:pPr>
        <w:pStyle w:val="21"/>
        <w:numPr>
          <w:ilvl w:val="0"/>
          <w:numId w:val="4"/>
        </w:numPr>
        <w:tabs>
          <w:tab w:val="left" w:pos="0"/>
        </w:tabs>
        <w:spacing w:line="240" w:lineRule="atLeast"/>
        <w:ind w:left="0" w:firstLine="567"/>
        <w:rPr>
          <w:szCs w:val="28"/>
        </w:rPr>
      </w:pPr>
      <w:r w:rsidRPr="00260E67">
        <w:rPr>
          <w:szCs w:val="28"/>
        </w:rPr>
        <w:t>26 червня</w:t>
      </w:r>
      <w:r w:rsidRPr="004E1735">
        <w:rPr>
          <w:szCs w:val="28"/>
        </w:rPr>
        <w:t xml:space="preserve"> </w:t>
      </w:r>
      <w:r w:rsidRPr="004E1735">
        <w:rPr>
          <w:rStyle w:val="a6"/>
          <w:szCs w:val="28"/>
        </w:rPr>
        <w:t xml:space="preserve">– </w:t>
      </w:r>
      <w:r w:rsidRPr="004E1735">
        <w:rPr>
          <w:szCs w:val="28"/>
        </w:rPr>
        <w:t xml:space="preserve">вручення здобувачам </w:t>
      </w:r>
      <w:r w:rsidRPr="004E1735">
        <w:rPr>
          <w:bCs/>
          <w:szCs w:val="28"/>
        </w:rPr>
        <w:t>повної загальної середньої освіти</w:t>
      </w:r>
      <w:r w:rsidRPr="004E1735">
        <w:rPr>
          <w:szCs w:val="28"/>
        </w:rPr>
        <w:t xml:space="preserve"> закладів загальної середньої освіти документів про</w:t>
      </w:r>
      <w:r w:rsidR="00260E67">
        <w:rPr>
          <w:szCs w:val="28"/>
        </w:rPr>
        <w:t xml:space="preserve"> повну загальну середню освіту, міське свято випускників.</w:t>
      </w:r>
    </w:p>
    <w:p w:rsidR="003B398E" w:rsidRPr="004E1735" w:rsidRDefault="003B398E" w:rsidP="003B398E">
      <w:pPr>
        <w:pStyle w:val="21"/>
        <w:tabs>
          <w:tab w:val="left" w:pos="0"/>
        </w:tabs>
        <w:spacing w:line="240" w:lineRule="atLeast"/>
        <w:ind w:firstLine="0"/>
        <w:rPr>
          <w:szCs w:val="28"/>
        </w:rPr>
      </w:pPr>
      <w:r>
        <w:rPr>
          <w:szCs w:val="28"/>
        </w:rPr>
        <w:tab/>
        <w:t>Забезпечити реалізацію права здобувачів освіти на корекцію семестрових та річних балів у межах діючої нормативно-правової бази.</w:t>
      </w:r>
    </w:p>
    <w:p w:rsidR="00EE03E4" w:rsidRDefault="00EE03E4" w:rsidP="003B398E">
      <w:pPr>
        <w:pStyle w:val="a7"/>
        <w:ind w:firstLine="567"/>
      </w:pPr>
      <w:r w:rsidRPr="004E1735">
        <w:t>З метою</w:t>
      </w:r>
      <w:r w:rsidRPr="004E1735">
        <w:rPr>
          <w:b/>
        </w:rPr>
        <w:t xml:space="preserve"> </w:t>
      </w:r>
      <w:r w:rsidRPr="004E1735">
        <w:t>дотримання нормативно-правових вимог у галузі освіти при організації завершення 2018-2019 навчального року в закладах за</w:t>
      </w:r>
      <w:r w:rsidR="00260E67">
        <w:t xml:space="preserve">гальної середньої освіти </w:t>
      </w:r>
      <w:r w:rsidRPr="004E1735">
        <w:t xml:space="preserve"> опрацювати питання щодо закінчення навчального року, проведення державної підсумкової атестації, нагородження золотою та срібною медалями, похвальним листом, похвальною грамотою, порядку переведення </w:t>
      </w:r>
      <w:r w:rsidR="00260E67">
        <w:t xml:space="preserve">учнів до наступного класу на </w:t>
      </w:r>
      <w:r w:rsidRPr="004E1735">
        <w:t xml:space="preserve"> засіданнях педагогічних рад, методичних об’єднаннях педагогічних працівників. </w:t>
      </w:r>
    </w:p>
    <w:p w:rsidR="003B398E" w:rsidRPr="004E1735" w:rsidRDefault="003B398E" w:rsidP="003B398E">
      <w:pPr>
        <w:pStyle w:val="a7"/>
        <w:ind w:firstLine="567"/>
      </w:pPr>
      <w:r>
        <w:t>Наголошуємо на необхідності неухильного виконання положень нормативних документів при організації завершення навчального року.</w:t>
      </w:r>
    </w:p>
    <w:p w:rsidR="00EE03E4" w:rsidRDefault="00EE03E4" w:rsidP="003B398E">
      <w:pPr>
        <w:pStyle w:val="Style1"/>
        <w:widowControl/>
        <w:tabs>
          <w:tab w:val="center" w:pos="4677"/>
        </w:tabs>
        <w:spacing w:line="240" w:lineRule="auto"/>
        <w:jc w:val="both"/>
        <w:rPr>
          <w:bCs/>
          <w:sz w:val="28"/>
          <w:szCs w:val="28"/>
          <w:lang w:val="uk-UA"/>
        </w:rPr>
      </w:pPr>
    </w:p>
    <w:p w:rsidR="00EE03E4" w:rsidRDefault="00EE03E4" w:rsidP="003B398E">
      <w:pPr>
        <w:pStyle w:val="a4"/>
        <w:spacing w:after="0" w:line="240" w:lineRule="auto"/>
        <w:ind w:left="0"/>
        <w:jc w:val="both"/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</w:pPr>
      <w:r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Начальник управління освіти                                       С.М. ВОВК</w:t>
      </w:r>
    </w:p>
    <w:p w:rsidR="00EE03E4" w:rsidRDefault="00EE03E4" w:rsidP="003B398E">
      <w:pPr>
        <w:pStyle w:val="a4"/>
        <w:spacing w:after="0" w:line="240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rFonts w:ascii="Nimbus Roman No9 L;Times New Ro" w:hAnsi="Nimbus Roman No9 L;Times New Ro" w:cs="Nimbus Roman No9 L;Times New Ro"/>
          <w:sz w:val="20"/>
          <w:szCs w:val="20"/>
          <w:lang w:val="uk-UA"/>
        </w:rPr>
        <w:t>Колошко</w:t>
      </w:r>
      <w:proofErr w:type="spellEnd"/>
      <w:r>
        <w:rPr>
          <w:rFonts w:ascii="Nimbus Roman No9 L;Times New Ro" w:hAnsi="Nimbus Roman No9 L;Times New Ro" w:cs="Nimbus Roman No9 L;Times New Ro"/>
          <w:sz w:val="20"/>
          <w:szCs w:val="20"/>
          <w:lang w:val="uk-UA"/>
        </w:rPr>
        <w:t xml:space="preserve"> 35123</w:t>
      </w:r>
    </w:p>
    <w:p w:rsidR="00B62FB6" w:rsidRDefault="00B62FB6" w:rsidP="003B398E">
      <w:pPr>
        <w:jc w:val="both"/>
      </w:pPr>
    </w:p>
    <w:sectPr w:rsidR="00B62FB6" w:rsidSect="00885A5E">
      <w:pgSz w:w="11906" w:h="16838"/>
      <w:pgMar w:top="113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F04B544"/>
    <w:name w:val="WW8Num2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2">
    <w:nsid w:val="45382C0A"/>
    <w:multiLevelType w:val="hybridMultilevel"/>
    <w:tmpl w:val="8B76C796"/>
    <w:lvl w:ilvl="0" w:tplc="293AFBF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5977466"/>
    <w:multiLevelType w:val="hybridMultilevel"/>
    <w:tmpl w:val="00FC3266"/>
    <w:lvl w:ilvl="0" w:tplc="D98099D4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2A29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E4"/>
    <w:rsid w:val="00260E67"/>
    <w:rsid w:val="002C5B13"/>
    <w:rsid w:val="003B398E"/>
    <w:rsid w:val="004555FF"/>
    <w:rsid w:val="007C52F6"/>
    <w:rsid w:val="00A83A93"/>
    <w:rsid w:val="00B62FB6"/>
    <w:rsid w:val="00EE03E4"/>
    <w:rsid w:val="00E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4"/>
    <w:pPr>
      <w:suppressAutoHyphens/>
      <w:ind w:firstLine="0"/>
      <w:jc w:val="left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EE03E4"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E03E4"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E4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3E4"/>
    <w:rPr>
      <w:rFonts w:ascii="Times New Roman" w:eastAsia="Times New Roman" w:hAnsi="Times New Roman" w:cs="Calibri"/>
      <w:b/>
      <w:caps/>
      <w:sz w:val="36"/>
      <w:szCs w:val="20"/>
      <w:lang w:eastAsia="ar-SA"/>
    </w:rPr>
  </w:style>
  <w:style w:type="character" w:styleId="a3">
    <w:name w:val="Hyperlink"/>
    <w:uiPriority w:val="99"/>
    <w:unhideWhenUsed/>
    <w:rsid w:val="00EE03E4"/>
    <w:rPr>
      <w:color w:val="0000FF"/>
      <w:u w:val="single"/>
    </w:rPr>
  </w:style>
  <w:style w:type="paragraph" w:customStyle="1" w:styleId="Style1">
    <w:name w:val="Style1"/>
    <w:basedOn w:val="a"/>
    <w:rsid w:val="00EE03E4"/>
    <w:pPr>
      <w:widowControl w:val="0"/>
      <w:autoSpaceDE w:val="0"/>
      <w:spacing w:line="225" w:lineRule="exact"/>
      <w:jc w:val="center"/>
    </w:pPr>
    <w:rPr>
      <w:rFonts w:eastAsia="DejaVu Sans" w:cs="DejaVu Sans"/>
      <w:kern w:val="2"/>
      <w:lang w:eastAsia="hi-IN" w:bidi="hi-IN"/>
    </w:rPr>
  </w:style>
  <w:style w:type="paragraph" w:styleId="a4">
    <w:name w:val="List Paragraph"/>
    <w:basedOn w:val="a"/>
    <w:uiPriority w:val="34"/>
    <w:qFormat/>
    <w:rsid w:val="00EE03E4"/>
    <w:pPr>
      <w:widowControl w:val="0"/>
      <w:spacing w:after="200" w:line="276" w:lineRule="auto"/>
      <w:ind w:left="720"/>
      <w:contextualSpacing/>
    </w:pPr>
    <w:rPr>
      <w:rFonts w:ascii="Liberation Serif" w:eastAsia="Droid Sans Fallback" w:hAnsi="Liberation Serif" w:cs="Lucida Sans"/>
      <w:lang w:eastAsia="zh-CN" w:bidi="hi-IN"/>
    </w:rPr>
  </w:style>
  <w:style w:type="character" w:customStyle="1" w:styleId="apple-converted-space">
    <w:name w:val="apple-converted-space"/>
    <w:basedOn w:val="a0"/>
    <w:rsid w:val="00EE03E4"/>
  </w:style>
  <w:style w:type="paragraph" w:styleId="a5">
    <w:name w:val="Normal (Web)"/>
    <w:basedOn w:val="a"/>
    <w:uiPriority w:val="99"/>
    <w:semiHidden/>
    <w:unhideWhenUsed/>
    <w:rsid w:val="00EE03E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6">
    <w:name w:val="Strong"/>
    <w:basedOn w:val="a0"/>
    <w:uiPriority w:val="22"/>
    <w:qFormat/>
    <w:rsid w:val="00EE03E4"/>
    <w:rPr>
      <w:b/>
      <w:bCs/>
    </w:rPr>
  </w:style>
  <w:style w:type="paragraph" w:styleId="a7">
    <w:name w:val="Body Text"/>
    <w:basedOn w:val="a"/>
    <w:link w:val="a8"/>
    <w:rsid w:val="00EE03E4"/>
    <w:pPr>
      <w:suppressAutoHyphens w:val="0"/>
      <w:jc w:val="both"/>
    </w:pPr>
    <w:rPr>
      <w:rFonts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EE0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E03E4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cs="Times New Roman"/>
      <w:kern w:val="28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4"/>
    <w:pPr>
      <w:suppressAutoHyphens/>
      <w:ind w:firstLine="0"/>
      <w:jc w:val="left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EE03E4"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E03E4"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E4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3E4"/>
    <w:rPr>
      <w:rFonts w:ascii="Times New Roman" w:eastAsia="Times New Roman" w:hAnsi="Times New Roman" w:cs="Calibri"/>
      <w:b/>
      <w:caps/>
      <w:sz w:val="36"/>
      <w:szCs w:val="20"/>
      <w:lang w:eastAsia="ar-SA"/>
    </w:rPr>
  </w:style>
  <w:style w:type="character" w:styleId="a3">
    <w:name w:val="Hyperlink"/>
    <w:uiPriority w:val="99"/>
    <w:unhideWhenUsed/>
    <w:rsid w:val="00EE03E4"/>
    <w:rPr>
      <w:color w:val="0000FF"/>
      <w:u w:val="single"/>
    </w:rPr>
  </w:style>
  <w:style w:type="paragraph" w:customStyle="1" w:styleId="Style1">
    <w:name w:val="Style1"/>
    <w:basedOn w:val="a"/>
    <w:rsid w:val="00EE03E4"/>
    <w:pPr>
      <w:widowControl w:val="0"/>
      <w:autoSpaceDE w:val="0"/>
      <w:spacing w:line="225" w:lineRule="exact"/>
      <w:jc w:val="center"/>
    </w:pPr>
    <w:rPr>
      <w:rFonts w:eastAsia="DejaVu Sans" w:cs="DejaVu Sans"/>
      <w:kern w:val="2"/>
      <w:lang w:eastAsia="hi-IN" w:bidi="hi-IN"/>
    </w:rPr>
  </w:style>
  <w:style w:type="paragraph" w:styleId="a4">
    <w:name w:val="List Paragraph"/>
    <w:basedOn w:val="a"/>
    <w:uiPriority w:val="34"/>
    <w:qFormat/>
    <w:rsid w:val="00EE03E4"/>
    <w:pPr>
      <w:widowControl w:val="0"/>
      <w:spacing w:after="200" w:line="276" w:lineRule="auto"/>
      <w:ind w:left="720"/>
      <w:contextualSpacing/>
    </w:pPr>
    <w:rPr>
      <w:rFonts w:ascii="Liberation Serif" w:eastAsia="Droid Sans Fallback" w:hAnsi="Liberation Serif" w:cs="Lucida Sans"/>
      <w:lang w:eastAsia="zh-CN" w:bidi="hi-IN"/>
    </w:rPr>
  </w:style>
  <w:style w:type="character" w:customStyle="1" w:styleId="apple-converted-space">
    <w:name w:val="apple-converted-space"/>
    <w:basedOn w:val="a0"/>
    <w:rsid w:val="00EE03E4"/>
  </w:style>
  <w:style w:type="paragraph" w:styleId="a5">
    <w:name w:val="Normal (Web)"/>
    <w:basedOn w:val="a"/>
    <w:uiPriority w:val="99"/>
    <w:semiHidden/>
    <w:unhideWhenUsed/>
    <w:rsid w:val="00EE03E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6">
    <w:name w:val="Strong"/>
    <w:basedOn w:val="a0"/>
    <w:uiPriority w:val="22"/>
    <w:qFormat/>
    <w:rsid w:val="00EE03E4"/>
    <w:rPr>
      <w:b/>
      <w:bCs/>
    </w:rPr>
  </w:style>
  <w:style w:type="paragraph" w:styleId="a7">
    <w:name w:val="Body Text"/>
    <w:basedOn w:val="a"/>
    <w:link w:val="a8"/>
    <w:rsid w:val="00EE03E4"/>
    <w:pPr>
      <w:suppressAutoHyphens w:val="0"/>
      <w:jc w:val="both"/>
    </w:pPr>
    <w:rPr>
      <w:rFonts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EE0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E03E4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cs="Times New Roman"/>
      <w:kern w:val="28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@uopm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op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УКРАЇНА</vt:lpstr>
      <vt:lpstr>    Управління освіти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2019-03-26T07:44:00Z</dcterms:created>
  <dcterms:modified xsi:type="dcterms:W3CDTF">2019-03-26T08:49:00Z</dcterms:modified>
</cp:coreProperties>
</file>