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98" w:rsidRPr="009D7898" w:rsidRDefault="009D7898" w:rsidP="000F3C1C">
      <w:pPr>
        <w:tabs>
          <w:tab w:val="left" w:pos="709"/>
        </w:tabs>
        <w:spacing w:before="40" w:after="40" w:line="240" w:lineRule="auto"/>
        <w:ind w:left="5382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D7898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9D7898" w:rsidRPr="009D7898" w:rsidRDefault="009D7898" w:rsidP="000F3C1C">
      <w:pPr>
        <w:tabs>
          <w:tab w:val="left" w:pos="709"/>
        </w:tabs>
        <w:spacing w:before="40" w:after="40" w:line="240" w:lineRule="auto"/>
        <w:ind w:left="5382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D7898">
        <w:rPr>
          <w:rFonts w:ascii="Times New Roman" w:hAnsi="Times New Roman" w:cs="Times New Roman"/>
          <w:sz w:val="28"/>
          <w:szCs w:val="28"/>
          <w:lang w:val="uk-UA"/>
        </w:rPr>
        <w:t xml:space="preserve">до листа ІРЦ </w:t>
      </w:r>
    </w:p>
    <w:p w:rsidR="009D7898" w:rsidRPr="009D7898" w:rsidRDefault="009D7898" w:rsidP="000F3C1C">
      <w:pPr>
        <w:tabs>
          <w:tab w:val="left" w:pos="709"/>
        </w:tabs>
        <w:spacing w:before="40" w:after="40" w:line="240" w:lineRule="auto"/>
        <w:ind w:left="5382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D7898"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</w:p>
    <w:p w:rsidR="009D7898" w:rsidRPr="009D7898" w:rsidRDefault="009D7898" w:rsidP="000F3C1C">
      <w:pPr>
        <w:tabs>
          <w:tab w:val="left" w:pos="709"/>
          <w:tab w:val="left" w:pos="3225"/>
          <w:tab w:val="center" w:pos="4890"/>
        </w:tabs>
        <w:spacing w:before="40" w:after="40" w:line="240" w:lineRule="auto"/>
        <w:ind w:left="5382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D7898">
        <w:rPr>
          <w:rFonts w:ascii="Times New Roman" w:hAnsi="Times New Roman" w:cs="Times New Roman"/>
          <w:sz w:val="28"/>
          <w:szCs w:val="28"/>
          <w:lang w:val="uk-UA"/>
        </w:rPr>
        <w:t>від 31.05.2019 № 01-24/7</w:t>
      </w:r>
    </w:p>
    <w:p w:rsidR="00C11A89" w:rsidRP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A89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bookmarkStart w:id="0" w:name="_GoBack"/>
      <w:bookmarkEnd w:id="0"/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діяльність </w:t>
      </w: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комунальної установи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«Інклюзивно-ресурсний центр»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Прилуцької міської ради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 xml:space="preserve">Чернігівської області </w:t>
      </w:r>
    </w:p>
    <w:p w:rsidR="00C11A89" w:rsidRDefault="00C11A89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  <w:r w:rsidRPr="00C11A89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за 2018-2019 н.р.</w:t>
      </w:r>
    </w:p>
    <w:p w:rsidR="001A1D73" w:rsidRPr="00C11A89" w:rsidRDefault="001A1D73" w:rsidP="00C11A89">
      <w:pPr>
        <w:tabs>
          <w:tab w:val="left" w:pos="709"/>
        </w:tabs>
        <w:spacing w:before="40"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18B" w:rsidRPr="0065061B" w:rsidRDefault="0065318B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Одним із кроків на шляху розвитку освіти дітей з особливими освітніми потребами стало реформування існуючої системи психолого-медико-педагогічних консультацій у сучасні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-ресурсні центри.</w:t>
      </w:r>
    </w:p>
    <w:p w:rsidR="0065318B" w:rsidRPr="009F1D70" w:rsidRDefault="0065318B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27F6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12 липня 2017 року № 545 «Про затвердження Положення</w:t>
      </w:r>
      <w:r w:rsidRPr="00F627F6">
        <w:rPr>
          <w:lang w:val="uk-UA"/>
        </w:rPr>
        <w:t> 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про інклюзивно-ресурсний центр</w:t>
      </w:r>
      <w:r w:rsidRPr="009F1D7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органам місцевого самоврядування</w:t>
      </w:r>
      <w:r w:rsidRPr="009F1D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місцевим органам виконавчої влади рекомендовано утворити протягом двох місяців інклюзивно-ресурсні центри.</w:t>
      </w:r>
    </w:p>
    <w:p w:rsidR="002B6311" w:rsidRDefault="0065318B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7F6">
        <w:rPr>
          <w:rFonts w:ascii="Times New Roman" w:hAnsi="Times New Roman" w:cs="Times New Roman"/>
          <w:sz w:val="28"/>
          <w:szCs w:val="28"/>
          <w:lang w:val="uk-UA"/>
        </w:rPr>
        <w:t>На виконання вище зазначеної Постанови Кабміну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та Закону України «Про освіту» від 05 вересня 2017р.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27F6">
        <w:rPr>
          <w:rFonts w:ascii="Times New Roman" w:hAnsi="Times New Roman" w:cs="Times New Roman"/>
          <w:sz w:val="28"/>
          <w:szCs w:val="28"/>
          <w:lang w:val="uk-UA"/>
        </w:rPr>
        <w:t>рішенням сорок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другої сесії сьомого скликання  Прилуцької міської ради Чернігівської області від 23.04.2018 № 5 «Про створення комунальної установи «Інклюзивно-ресурсний центр» Прилуцької міської ради Чернігівської області та затвердження Положення про конкурс на посаду директора </w:t>
      </w:r>
      <w:r w:rsidR="000E7B8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омунальної установи «Інклюзивно-ресурсний центр» Прилуцької міської ради Чернігівської області»</w:t>
      </w:r>
      <w:r w:rsidR="00D93BFD" w:rsidRPr="00D93BF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створен</w:t>
      </w:r>
      <w:r w:rsidR="00AD32A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к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омунальн</w:t>
      </w:r>
      <w:r w:rsidR="00AD32A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у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установ</w:t>
      </w:r>
      <w:r w:rsidR="00AD32A9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у</w:t>
      </w:r>
      <w:r w:rsidRPr="004B2DFF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«Інклюзивно-ресурсний центр» Прилуцької міської ради Чернігівської області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, затверджено Статут комунальної установи «Інклюзивно-ресурсний центр» П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илуцької міської ради Чернігівської області, Положення про конкурс на посаду директора комунальної  установи «Інклюзивно-ресурсний центр»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</w:t>
      </w:r>
      <w:r w:rsidR="00E9130F" w:rsidRPr="00E9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«Інклюзивно-ресурсний центр» П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>илуцької міської ради Чернігівської області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визначено уповноваженим органом управління комунальної</w:t>
      </w:r>
      <w:r w:rsidR="00E91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установи «Інклюзивно-ресурсний центр» Прилуцької міської ради Чернігівської області – управління освіти Прилуцької міської ради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  <w:r w:rsidR="00AD32A9" w:rsidRPr="00AD3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6311" w:rsidRDefault="002B6311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15.05.2019 відбувся конкурс на посаду директора</w:t>
      </w:r>
      <w:r w:rsidRPr="002B6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 установи «Інклюзивно-ресурсний центр» Прилуцької міської ради, 16.05.2019 наказом № 27-К  управління освіти Прилуцької міської ради Чернігівської області Кабанець Вікторію Миколаївну призначено на посаду директора </w:t>
      </w:r>
      <w:r w:rsidR="00C71C11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 установи «Інклюзивно-ресурсний центр» Прилуцької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 умовах контракту.</w:t>
      </w:r>
    </w:p>
    <w:p w:rsidR="0065318B" w:rsidRDefault="002B6311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17.05.2018 здійснено державну реєстрацію</w:t>
      </w:r>
      <w:r w:rsidRPr="002B6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«Інклюзивно-ресурсний центр» Прилуцької міської ради Чернігівської області </w:t>
      </w:r>
      <w:r w:rsidR="00AD32A9">
        <w:rPr>
          <w:rFonts w:ascii="Times New Roman" w:hAnsi="Times New Roman" w:cs="Times New Roman"/>
          <w:sz w:val="28"/>
          <w:szCs w:val="28"/>
          <w:lang w:val="uk-UA"/>
        </w:rPr>
        <w:t>(далі-ІРЦ)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C11" w:rsidRPr="0065061B" w:rsidRDefault="00CE649F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C71C11">
        <w:rPr>
          <w:rFonts w:ascii="Times New Roman" w:hAnsi="Times New Roman" w:cs="Times New Roman"/>
          <w:sz w:val="28"/>
          <w:szCs w:val="28"/>
          <w:lang w:val="uk-UA"/>
        </w:rPr>
        <w:t xml:space="preserve">05.06.2018 відбувся конкурс на </w:t>
      </w:r>
      <w:r w:rsidR="00C03B14">
        <w:rPr>
          <w:rFonts w:ascii="Times New Roman" w:hAnsi="Times New Roman" w:cs="Times New Roman"/>
          <w:sz w:val="28"/>
          <w:szCs w:val="28"/>
          <w:lang w:val="uk-UA"/>
        </w:rPr>
        <w:t>посади педагогічних працівників  ІРЦ.</w:t>
      </w:r>
    </w:p>
    <w:p w:rsidR="001A1D73" w:rsidRDefault="00CE649F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Відповідно до затвердженого штатного розпису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 xml:space="preserve"> та наказів директора ІРЦ від 05.06.2018 № 1-К, 2-К, 3-К, 4-К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з 06.06.2018 було прийнято на посади вчителів-логопедів 4 фахівців, які пройшли конкурсний відбір: Баранову  Тетяну Михайлівну, </w:t>
      </w:r>
      <w:proofErr w:type="spellStart"/>
      <w:r w:rsidR="0065061B">
        <w:rPr>
          <w:rFonts w:ascii="Times New Roman" w:hAnsi="Times New Roman" w:cs="Times New Roman"/>
          <w:sz w:val="28"/>
          <w:szCs w:val="28"/>
          <w:lang w:val="uk-UA"/>
        </w:rPr>
        <w:t>Кореняк</w:t>
      </w:r>
      <w:proofErr w:type="spellEnd"/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Наталію Володимирівну, </w:t>
      </w:r>
      <w:proofErr w:type="spellStart"/>
      <w:r w:rsidR="0065061B">
        <w:rPr>
          <w:rFonts w:ascii="Times New Roman" w:hAnsi="Times New Roman" w:cs="Times New Roman"/>
          <w:sz w:val="28"/>
          <w:szCs w:val="28"/>
          <w:lang w:val="uk-UA"/>
        </w:rPr>
        <w:t>Мариноху</w:t>
      </w:r>
      <w:proofErr w:type="spellEnd"/>
      <w:r w:rsidR="0065061B">
        <w:rPr>
          <w:rFonts w:ascii="Times New Roman" w:hAnsi="Times New Roman" w:cs="Times New Roman"/>
          <w:sz w:val="28"/>
          <w:szCs w:val="28"/>
          <w:lang w:val="uk-UA"/>
        </w:rPr>
        <w:t xml:space="preserve"> Тетяну Василівну та Охріменко Валентину Валентинівну. </w:t>
      </w:r>
    </w:p>
    <w:p w:rsidR="0065318B" w:rsidRDefault="00CE649F" w:rsidP="001A1D73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061B">
        <w:rPr>
          <w:rFonts w:ascii="Times New Roman" w:hAnsi="Times New Roman" w:cs="Times New Roman"/>
          <w:sz w:val="28"/>
          <w:szCs w:val="28"/>
          <w:lang w:val="uk-UA"/>
        </w:rPr>
        <w:t>ІРЦ Прилуцької міської ради розпочав свою повноцінну діяльність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 xml:space="preserve">, метою якого є </w:t>
      </w:r>
      <w:r w:rsidR="0065318B" w:rsidRPr="00F627F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забезпеч</w:t>
      </w:r>
      <w:r w:rsidR="001A1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ення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 xml:space="preserve"> права дітей з особливими освітніми потребами віком від 2 до 18 років на здобуття дошкільної та загальної середньої освіти, в тому числі у закладах професійної (професійно-технічної) освіти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шляхом проведення комплексної психолого-педагогічної оцінки розвитку дитини, надання психолого-педагогічних та корекційно-</w:t>
      </w:r>
      <w:proofErr w:type="spellStart"/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забезпечення системного кваліфікованого супроводження.</w:t>
      </w:r>
    </w:p>
    <w:p w:rsidR="0065318B" w:rsidRPr="001223F9" w:rsidRDefault="00CE649F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    </w:t>
      </w:r>
      <w:r w:rsidR="0065318B" w:rsidRPr="00F627F6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Завданням</w:t>
      </w:r>
      <w:r w:rsidR="0065318B" w:rsidRPr="00351A24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інклюзивно-ресурсного центру є проведення комплексної оцінки з метою визначення особливих освітніх потреб дитини, форми навчання, розроблення рекомендацій щодо програми навчання, надання психолого-педагогічної допомоги дітям з особливими освітніми потребами; надання консультацій та взаємодія з педагогічними працівниками навчальних закладів з питань організації індивідуального та інклюзивного навчання; надання консу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льтативно-психологічної допомоги</w:t>
      </w:r>
      <w:r w:rsidR="0065318B" w:rsidRPr="00351A24">
        <w:rPr>
          <w:rFonts w:ascii="Times New Roman" w:hAnsi="Times New Roman" w:cs="Times New Roman"/>
          <w:sz w:val="28"/>
          <w:szCs w:val="28"/>
          <w:lang w:val="uk-UA"/>
        </w:rPr>
        <w:t xml:space="preserve"> батькам.</w:t>
      </w:r>
    </w:p>
    <w:p w:rsidR="0065318B" w:rsidRPr="006022A7" w:rsidRDefault="00CE649F" w:rsidP="0065318B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65318B" w:rsidRPr="006022A7">
        <w:rPr>
          <w:rFonts w:ascii="Times New Roman" w:hAnsi="Times New Roman" w:cs="Times New Roman"/>
          <w:sz w:val="28"/>
          <w:szCs w:val="28"/>
          <w:lang w:val="uk-UA"/>
        </w:rPr>
        <w:t>ентр провадить діяльність з урахуванням таких принципів, як повага та сприйняття індивідуальних особливостей дітей, дотримання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 w:rsidR="0065318B" w:rsidRPr="001223F9" w:rsidRDefault="00CE649F" w:rsidP="0065318B">
      <w:pPr>
        <w:spacing w:before="40" w:after="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5318B" w:rsidRPr="001223F9">
        <w:rPr>
          <w:rFonts w:ascii="Times New Roman" w:hAnsi="Times New Roman" w:cs="Times New Roman"/>
          <w:sz w:val="28"/>
          <w:szCs w:val="28"/>
          <w:lang w:val="uk-UA"/>
        </w:rPr>
        <w:t>Фахівці інклюзивно-ресурсного центр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318B"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здійснюють:</w:t>
      </w:r>
    </w:p>
    <w:p w:rsidR="0065318B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7C4">
        <w:rPr>
          <w:rFonts w:ascii="Times New Roman" w:hAnsi="Times New Roman" w:cs="Times New Roman"/>
          <w:sz w:val="28"/>
          <w:szCs w:val="28"/>
          <w:lang w:val="uk-UA"/>
        </w:rPr>
        <w:t>комплексну психолого-пед</w:t>
      </w:r>
      <w:r>
        <w:rPr>
          <w:rFonts w:ascii="Times New Roman" w:hAnsi="Times New Roman" w:cs="Times New Roman"/>
          <w:sz w:val="28"/>
          <w:szCs w:val="28"/>
          <w:lang w:val="uk-UA"/>
        </w:rPr>
        <w:t>агогічну оцінку розвитку дитини;</w:t>
      </w:r>
    </w:p>
    <w:p w:rsidR="0065318B" w:rsidRPr="00A067C4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7C4">
        <w:rPr>
          <w:rFonts w:ascii="Times New Roman" w:hAnsi="Times New Roman" w:cs="Times New Roman"/>
          <w:sz w:val="28"/>
          <w:szCs w:val="28"/>
          <w:lang w:val="uk-UA"/>
        </w:rPr>
        <w:t>визначають наяв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особливих освітніх потреб;</w:t>
      </w:r>
    </w:p>
    <w:p w:rsidR="0065318B" w:rsidRPr="001223F9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розробляють рекомендації щодо типу навчальної програми відповідно можливостей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та надають відповідний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надання психолого-педагогічної допомоги таким дітям;</w:t>
      </w:r>
    </w:p>
    <w:p w:rsidR="0065318B" w:rsidRPr="001223F9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>надають психолого-педагогічну допомогу дітям з особливими освітніми потребами;</w:t>
      </w:r>
    </w:p>
    <w:p w:rsidR="0065318B" w:rsidRPr="001223F9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>забезпечують системний кваліфікований супровід осіб з особливими освітніми потребами;</w:t>
      </w:r>
    </w:p>
    <w:p w:rsidR="0065318B" w:rsidRDefault="0065318B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3F9">
        <w:rPr>
          <w:rFonts w:ascii="Times New Roman" w:hAnsi="Times New Roman" w:cs="Times New Roman"/>
          <w:sz w:val="28"/>
          <w:szCs w:val="28"/>
          <w:lang w:val="uk-UA"/>
        </w:rPr>
        <w:t>консультують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батьків</w:t>
      </w:r>
      <w:r w:rsidRPr="001223F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організації інклюзивн</w:t>
      </w:r>
      <w:r>
        <w:rPr>
          <w:rFonts w:ascii="Times New Roman" w:hAnsi="Times New Roman" w:cs="Times New Roman"/>
          <w:sz w:val="28"/>
          <w:szCs w:val="28"/>
          <w:lang w:val="uk-UA"/>
        </w:rPr>
        <w:t>ого та індивідуального навчання</w:t>
      </w:r>
      <w:r w:rsidR="001A1D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21C2" w:rsidRDefault="008621C2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організовують інформаційно-просвітницьку діяльність;</w:t>
      </w:r>
    </w:p>
    <w:p w:rsidR="001A1D73" w:rsidRDefault="001A1D73" w:rsidP="0065318B">
      <w:pPr>
        <w:pStyle w:val="a3"/>
        <w:numPr>
          <w:ilvl w:val="0"/>
          <w:numId w:val="1"/>
        </w:numPr>
        <w:spacing w:before="40" w:after="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взаємодіють з місцевими органами виконавчої влади, органами місцевого самоврядування</w:t>
      </w:r>
      <w:r w:rsidR="008621C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1C2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акладами освіти, охорони здоров’я, </w:t>
      </w:r>
      <w:r w:rsidR="008621C2">
        <w:rPr>
          <w:rFonts w:ascii="Times New Roman" w:hAnsi="Times New Roman" w:cs="Times New Roman"/>
          <w:sz w:val="28"/>
          <w:szCs w:val="28"/>
          <w:lang w:val="uk-UA"/>
        </w:rPr>
        <w:t>соціального захисту, службою у справах дітей щодо надання психолого-педагогічних та корекційно-</w:t>
      </w:r>
      <w:proofErr w:type="spellStart"/>
      <w:r w:rsidR="008621C2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8621C2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 починаючи з раннього віку.</w:t>
      </w:r>
    </w:p>
    <w:p w:rsidR="006543B0" w:rsidRDefault="006543B0" w:rsidP="00654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" w:hAnsi="Times" w:cs="Times"/>
          <w:color w:val="000000"/>
          <w:sz w:val="27"/>
          <w:szCs w:val="27"/>
          <w:shd w:val="clear" w:color="auto" w:fill="FFFFFF"/>
          <w:lang w:val="uk-UA"/>
        </w:rPr>
        <w:lastRenderedPageBreak/>
        <w:t xml:space="preserve">           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своїй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інклюзивно-ресурсний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керується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Конституцією</w:t>
        </w:r>
        <w:proofErr w:type="spellEnd"/>
      </w:hyperlink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України</w:t>
        </w:r>
        <w:proofErr w:type="spellEnd"/>
      </w:hyperlink>
      <w:hyperlink r:id="rId7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,</w:t>
        </w:r>
      </w:hyperlink>
      <w:r w:rsidRPr="006543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E9508A">
        <w:fldChar w:fldCharType="begin"/>
      </w:r>
      <w:r w:rsidR="007A651F">
        <w:instrText>HYPERLINK "https://zakon.rada.gov.ua/laws/show/995_g71"</w:instrText>
      </w:r>
      <w:r w:rsidR="00E9508A">
        <w:fldChar w:fldCharType="separate"/>
      </w:r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Конвенцією</w:t>
      </w:r>
      <w:proofErr w:type="spellEnd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про права </w:t>
      </w:r>
      <w:proofErr w:type="spellStart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осіб</w:t>
      </w:r>
      <w:proofErr w:type="spellEnd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6543B0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інвалідністю</w:t>
      </w:r>
      <w:proofErr w:type="spellEnd"/>
      <w:r w:rsidR="00E9508A">
        <w:fldChar w:fldCharType="end"/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Законами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“Про</w:t>
        </w:r>
      </w:hyperlink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освіту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”</w:t>
        </w:r>
      </w:hyperlink>
      <w:hyperlink r:id="rId10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,</w:t>
        </w:r>
      </w:hyperlink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1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“Про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загальну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середню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освіту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”</w:t>
        </w:r>
      </w:hyperlink>
      <w:hyperlink r:id="rId12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,</w:t>
        </w:r>
      </w:hyperlink>
      <w:r w:rsidR="000F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3" w:history="1"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“Про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дошкільну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освіту</w:t>
        </w:r>
        <w:proofErr w:type="spellEnd"/>
        <w:r w:rsidRPr="006543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”</w:t>
        </w:r>
      </w:hyperlink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Постановою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“Про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інклюзивно-ресурсний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центр”,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</w:t>
      </w:r>
      <w:proofErr w:type="spellStart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Статутом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43B0">
        <w:rPr>
          <w:rFonts w:ascii="Times New Roman" w:hAnsi="Times New Roman" w:cs="Times New Roman"/>
          <w:sz w:val="28"/>
          <w:szCs w:val="28"/>
          <w:lang w:val="uk-UA"/>
        </w:rPr>
        <w:t>комунальної  установи «Інклюзивно-ресурсний центр» Прилуцької міської ради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77D1" w:rsidRDefault="006543B0" w:rsidP="0065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1F77D1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центру: 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Вокзальна, будинок 24, місто Прилуки, Чернігівська область, 17500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приміщенн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1F77D1" w:rsidRPr="004B2D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Прилуцької міської ради</w:t>
      </w:r>
      <w:r w:rsidR="001F77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області). </w:t>
      </w:r>
    </w:p>
    <w:p w:rsidR="001F77D1" w:rsidRDefault="001F77D1" w:rsidP="001F77D1">
      <w:p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6D6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56C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ІРЦ здійснюється відповідно річного плану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містить 8 розділів: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організаційна робота, 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інформаційно-аналітична діяльність, 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експертно-діагностична</w:t>
      </w:r>
      <w:r w:rsid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діяльність</w:t>
      </w: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психолого-педагогічних та корекційно-</w:t>
      </w:r>
      <w:proofErr w:type="spellStart"/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послуг,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психолого-педагогічний супровід, </w:t>
      </w:r>
    </w:p>
    <w:p w:rsidR="001F77D1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методична підтримка інклюзивного навчання,</w:t>
      </w:r>
    </w:p>
    <w:p w:rsidR="00F47416" w:rsidRPr="00F47416" w:rsidRDefault="001F77D1" w:rsidP="00F47416">
      <w:pPr>
        <w:pStyle w:val="a3"/>
        <w:numPr>
          <w:ilvl w:val="0"/>
          <w:numId w:val="9"/>
        </w:numPr>
        <w:spacing w:before="40" w:after="4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інформаційно-просвітницька та консультативна робота, </w:t>
      </w:r>
    </w:p>
    <w:p w:rsidR="001F77D1" w:rsidRPr="00F47416" w:rsidRDefault="001F77D1" w:rsidP="006D6589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741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кваліфікаційного рівня та фахової майстерності.</w:t>
      </w:r>
    </w:p>
    <w:p w:rsidR="00FD547D" w:rsidRDefault="00FD547D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6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вказаною </w:t>
      </w:r>
      <w:r w:rsidR="00F474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юридичною </w:t>
      </w:r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 знаходиться кабінет директора ІРЦ</w:t>
      </w:r>
      <w:r w:rsidR="00626379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 слугує ще й приймальнею, і приміщенням для спільних засідань фахівців ІРЦ, і робочою кімнатою для проведення комплексної оцінки розвитку дітей</w:t>
      </w:r>
      <w:r w:rsidR="00B22ED7">
        <w:rPr>
          <w:rFonts w:ascii="Times New Roman" w:eastAsia="Times New Roman" w:hAnsi="Times New Roman" w:cs="Times New Roman"/>
          <w:sz w:val="28"/>
          <w:szCs w:val="28"/>
          <w:lang w:val="uk-UA"/>
        </w:rPr>
        <w:t>, і, в деякій мірі, ресурсною кімнатою</w:t>
      </w:r>
      <w:r w:rsidR="0062637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42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49F">
        <w:rPr>
          <w:rFonts w:ascii="Times New Roman" w:hAnsi="Times New Roman" w:cs="Times New Roman"/>
          <w:sz w:val="28"/>
          <w:szCs w:val="28"/>
          <w:lang w:val="uk-UA"/>
        </w:rPr>
        <w:t xml:space="preserve">На жаль, спільного приміщення </w:t>
      </w:r>
      <w:r w:rsidR="00B22ED7">
        <w:rPr>
          <w:rFonts w:ascii="Times New Roman" w:hAnsi="Times New Roman" w:cs="Times New Roman"/>
          <w:sz w:val="28"/>
          <w:szCs w:val="28"/>
          <w:lang w:val="uk-UA"/>
        </w:rPr>
        <w:t xml:space="preserve">ІРЦ </w:t>
      </w:r>
      <w:r w:rsidR="00CE649F">
        <w:rPr>
          <w:rFonts w:ascii="Times New Roman" w:hAnsi="Times New Roman" w:cs="Times New Roman"/>
          <w:sz w:val="28"/>
          <w:szCs w:val="28"/>
          <w:lang w:val="uk-UA"/>
        </w:rPr>
        <w:t>на даний час не має.</w:t>
      </w:r>
      <w:r w:rsidR="00CE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Робочі кабінети 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фахівц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554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ресурсного центру знаходиться в приміщенн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>ях закладів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та загальної середньої освіти 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(Баранова Т.М. – гімназія №5 ім. В.А.Затолокіна; </w:t>
      </w:r>
      <w:proofErr w:type="spellStart"/>
      <w:r w:rsidR="00E42B24" w:rsidRPr="00881554">
        <w:rPr>
          <w:rFonts w:ascii="Times New Roman" w:hAnsi="Times New Roman" w:cs="Times New Roman"/>
          <w:sz w:val="28"/>
          <w:szCs w:val="28"/>
          <w:lang w:val="uk-UA"/>
        </w:rPr>
        <w:t>Кореняк</w:t>
      </w:r>
      <w:proofErr w:type="spellEnd"/>
      <w:r w:rsidR="00E42B24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>№ 25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E42B24">
        <w:rPr>
          <w:rFonts w:ascii="Times New Roman" w:hAnsi="Times New Roman" w:cs="Times New Roman"/>
          <w:sz w:val="28"/>
          <w:szCs w:val="28"/>
          <w:lang w:val="uk-UA"/>
        </w:rPr>
        <w:t>Мариноха</w:t>
      </w:r>
      <w:proofErr w:type="spellEnd"/>
      <w:r w:rsidR="00E42B24">
        <w:rPr>
          <w:rFonts w:ascii="Times New Roman" w:hAnsi="Times New Roman" w:cs="Times New Roman"/>
          <w:sz w:val="28"/>
          <w:szCs w:val="28"/>
          <w:lang w:val="uk-UA"/>
        </w:rPr>
        <w:t xml:space="preserve"> Т.В. – спеціалізована школа №6</w:t>
      </w:r>
      <w:r w:rsidR="00E42B24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B24">
        <w:rPr>
          <w:rFonts w:ascii="Times New Roman" w:hAnsi="Times New Roman" w:cs="Times New Roman"/>
          <w:sz w:val="28"/>
          <w:szCs w:val="28"/>
          <w:lang w:val="uk-UA"/>
        </w:rPr>
        <w:t>з поглибленим вивченням інформаційних технологій; Охріменко В.В. – ЗДО №2)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2B24" w:rsidRPr="00E4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>абінет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певній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мірі у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комплектовані необхідними дитячими та офісними меблями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навчально-дидактичним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и посібниками,</w:t>
      </w:r>
      <w:r w:rsidR="00601F6A" w:rsidRPr="00601F6A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діагностичним матеріалом, індивідуальними допоміжними засобами</w:t>
      </w:r>
      <w:r w:rsidR="00601F6A">
        <w:rPr>
          <w:rFonts w:ascii="Times New Roman" w:hAnsi="Times New Roman" w:cs="Times New Roman"/>
          <w:sz w:val="28"/>
          <w:szCs w:val="28"/>
          <w:lang w:val="uk-UA"/>
        </w:rPr>
        <w:t>, іграшками.</w:t>
      </w:r>
      <w:r w:rsidR="00CE6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ED7">
        <w:rPr>
          <w:rFonts w:ascii="Times New Roman" w:hAnsi="Times New Roman" w:cs="Times New Roman"/>
          <w:sz w:val="28"/>
          <w:szCs w:val="28"/>
          <w:lang w:val="uk-UA"/>
        </w:rPr>
        <w:t>Зовсім не облаштовані комп’ютерною та оргтехнікою, не мають доступу до мережі інтернет, за винятком кабінету директора, в якому є 1 ноутбук та доступ до мережі інтернет.</w:t>
      </w:r>
      <w:r w:rsidR="00975079">
        <w:rPr>
          <w:rFonts w:ascii="Times New Roman" w:hAnsi="Times New Roman" w:cs="Times New Roman"/>
          <w:sz w:val="28"/>
          <w:szCs w:val="28"/>
          <w:lang w:val="uk-UA"/>
        </w:rPr>
        <w:t xml:space="preserve"> Всі найнеобхідніші документи ІРЦ, завдячуючи Вовку С.М., начальнику управління освіти Прилуцької міської ради, друкувалися за допомогою принтерів управління освіти.</w:t>
      </w:r>
    </w:p>
    <w:p w:rsidR="00975079" w:rsidRDefault="00975079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 даний час</w:t>
      </w:r>
      <w:r w:rsidR="00217859">
        <w:rPr>
          <w:rFonts w:ascii="Times New Roman" w:hAnsi="Times New Roman" w:cs="Times New Roman"/>
          <w:sz w:val="28"/>
          <w:szCs w:val="28"/>
          <w:lang w:val="uk-UA"/>
        </w:rPr>
        <w:t>, відповідно до розпорядження Чернігівської облдержадміністрації від 16.04.2019 №</w:t>
      </w:r>
      <w:r w:rsidR="002A60D2" w:rsidRPr="002A60D2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217859">
        <w:rPr>
          <w:rFonts w:ascii="Times New Roman" w:hAnsi="Times New Roman" w:cs="Times New Roman"/>
          <w:sz w:val="28"/>
          <w:szCs w:val="28"/>
          <w:lang w:val="uk-UA"/>
        </w:rPr>
        <w:t xml:space="preserve">, з державного бюджету України на матеріально-технічне оснащення ІРЦ Прилуцької міської ради виділено 216 667 грн, які </w:t>
      </w:r>
      <w:r w:rsidR="006B2C2B">
        <w:rPr>
          <w:rFonts w:ascii="Times New Roman" w:hAnsi="Times New Roman" w:cs="Times New Roman"/>
          <w:sz w:val="28"/>
          <w:szCs w:val="28"/>
          <w:lang w:val="uk-UA"/>
        </w:rPr>
        <w:t xml:space="preserve">будуть використані саме на придбання </w:t>
      </w:r>
      <w:r w:rsidR="006C752E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для кабінетів ІРЦ відповідно </w:t>
      </w:r>
      <w:r w:rsidR="00AA5CD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C752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C752E" w:rsidRPr="006C752E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6C75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752E" w:rsidRPr="006C752E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03.05.2018 № 447</w:t>
      </w:r>
      <w:r w:rsidR="006B2C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2C2B" w:rsidRPr="006C752E" w:rsidRDefault="006B2C2B" w:rsidP="006C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мультимедійне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(проектор,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інтерактивний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сенсорний</w:t>
      </w:r>
      <w:proofErr w:type="spellEnd"/>
    </w:p>
    <w:p w:rsidR="006B2C2B" w:rsidRPr="006C752E" w:rsidRDefault="006B2C2B" w:rsidP="006C752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модуль, комплект монтажу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мультимедійного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комплексу на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стіну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B2C2B" w:rsidRPr="006C752E" w:rsidRDefault="006B2C2B" w:rsidP="006C75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комп’ютерне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ноутбук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багатофункціональни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пристр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(принтер-сканер-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копір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ламінатор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6B2C2B" w:rsidRPr="006C752E" w:rsidRDefault="006B2C2B" w:rsidP="002A60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додаткове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752E" w:rsidRDefault="006C752E" w:rsidP="002A60D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Відбувається процедура закупівлі даного обладнання.</w:t>
      </w:r>
    </w:p>
    <w:p w:rsidR="006C752E" w:rsidRDefault="002A60D2" w:rsidP="001F77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6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заробітну плату фахівцям ІРЦ у 2019 р. з держбюджету надійшла субвенція у сумі 8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1 600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00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грн. З місцевого бюджету на січень-грудень 2019 року надано кошти для фінансування відряджень у сумі 2400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,00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грн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30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000,00 </w:t>
      </w:r>
      <w:r w:rsidR="006C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грн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для покращення матеріально-технічної бази. На даний час використано 10 000,00 грн. на закупівлю канцтоварів та найнеобхідніших дидактичних, корекційно-розвивальних та діагностичних матеріалів, виготовлено печатку, бланки зі своїм найменуванням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придбано для кожного фахівця </w:t>
      </w:r>
      <w:r w:rsidR="00AA5CD6" w:rsidRP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флеш-пам’ять </w:t>
      </w:r>
      <w:proofErr w:type="spellStart"/>
      <w:r w:rsidR="00AA5CD6" w:rsidRP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Apacer</w:t>
      </w:r>
      <w:proofErr w:type="spellEnd"/>
      <w:r w:rsidR="00AA5CD6" w:rsidRP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16 </w:t>
      </w:r>
      <w:proofErr w:type="spellStart"/>
      <w:r w:rsidR="00AA5CD6" w:rsidRP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Gb</w:t>
      </w:r>
      <w:proofErr w:type="spellEnd"/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(5 </w:t>
      </w:r>
      <w:proofErr w:type="spellStart"/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шт</w:t>
      </w:r>
      <w:proofErr w:type="spellEnd"/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:rsidR="00532C37" w:rsidRDefault="001F77D1" w:rsidP="001F77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3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кошти держбюджету закуплено комплект сучасних методик для проведення комплексної оцінки розвитку дітей з особливими освітніми потребами на суму 140150,00грн.</w:t>
      </w:r>
      <w:r w:rsid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146D99" w:rsidRPr="00146D99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Методика для тестування невербального інтелекту і когнітивних здібностей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Leiter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0E7B85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Методика для тестування вербального інтелекту і когнітивних здібностей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WISC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146D99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Методика для діагностики синдрому/розладу дефіциту уваги та гіперактивності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Conners</w:t>
      </w:r>
      <w:proofErr w:type="spellEnd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146D99" w:rsidRDefault="00146D99" w:rsidP="00146D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Методика для тестування </w:t>
      </w:r>
      <w:proofErr w:type="spellStart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психоосвітнього</w:t>
      </w:r>
      <w:proofErr w:type="spellEnd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профілю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PEP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-3)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46D99" w:rsidRPr="00AA5CD6" w:rsidRDefault="00146D99" w:rsidP="002A60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Методика для визначення розладів </w:t>
      </w:r>
      <w:proofErr w:type="spellStart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аутистичного</w:t>
      </w:r>
      <w:proofErr w:type="spellEnd"/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спектру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CASD</w:t>
      </w:r>
      <w:r w:rsidRPr="0014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A5CD6" w:rsidRDefault="002A60D2" w:rsidP="002A60D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AA5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Всі фахівці самостійно працювали над покращенням матеріально-технічної бази ІРЦ:</w:t>
      </w:r>
    </w:p>
    <w:p w:rsidR="00AA5CD6" w:rsidRPr="00A15359" w:rsidRDefault="00A15359" w:rsidP="00EE02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Розробили б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>анк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діагностичних методик для псиході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агностики дітей дошкільного та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шкільного віку.</w:t>
      </w:r>
    </w:p>
    <w:p w:rsidR="00AA5CD6" w:rsidRDefault="00A15359" w:rsidP="00EE028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>истематиз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ували та доповнили 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5CD6"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по артикуляційній гімнастиці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мовному диханню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фонетико – фонематично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прийманню, </w:t>
      </w:r>
      <w:r w:rsidR="00AA5CD6"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дрібної моторики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з дітьми 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Pr="00A15359">
        <w:rPr>
          <w:rFonts w:ascii="Times New Roman" w:hAnsi="Times New Roman" w:cs="Times New Roman"/>
          <w:sz w:val="28"/>
          <w:szCs w:val="28"/>
          <w:lang w:val="uk-UA"/>
        </w:rPr>
        <w:t>дисграфіками</w:t>
      </w:r>
      <w:proofErr w:type="spellEnd"/>
      <w:r w:rsidR="00EE0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359" w:rsidRDefault="00A15359" w:rsidP="00EE028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Виготовили іг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на мов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е дихання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5359">
        <w:t xml:space="preserve"> 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автоматизацію свистячих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-шиплячих 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звуків</w:t>
      </w:r>
      <w:r w:rsidR="00EE02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(склади, слова, речення, скоромовки).</w:t>
      </w:r>
    </w:p>
    <w:p w:rsidR="00A15359" w:rsidRPr="00A15359" w:rsidRDefault="00A15359" w:rsidP="00EE028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359">
        <w:rPr>
          <w:rFonts w:ascii="Times New Roman" w:hAnsi="Times New Roman" w:cs="Times New Roman"/>
          <w:sz w:val="28"/>
          <w:szCs w:val="28"/>
          <w:lang w:val="uk-UA"/>
        </w:rPr>
        <w:t>Створили</w:t>
      </w:r>
      <w:r w:rsidRPr="00A15359">
        <w:rPr>
          <w:rFonts w:ascii="Times New Roman" w:hAnsi="Times New Roman" w:cs="Times New Roman"/>
          <w:sz w:val="28"/>
          <w:szCs w:val="28"/>
        </w:rPr>
        <w:t xml:space="preserve"> папки-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пересувки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 xml:space="preserve"> з ООП з 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зв’язного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359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15359">
        <w:rPr>
          <w:rFonts w:ascii="Times New Roman" w:hAnsi="Times New Roman" w:cs="Times New Roman"/>
          <w:sz w:val="28"/>
          <w:szCs w:val="28"/>
        </w:rPr>
        <w:t>»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CD6" w:rsidRPr="00881554" w:rsidRDefault="00AA5CD6" w:rsidP="00EE028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554">
        <w:rPr>
          <w:rFonts w:ascii="Times New Roman" w:hAnsi="Times New Roman" w:cs="Times New Roman"/>
          <w:sz w:val="28"/>
          <w:szCs w:val="28"/>
          <w:lang w:val="uk-UA"/>
        </w:rPr>
        <w:t>Придба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за власні кошти</w:t>
      </w:r>
      <w:r w:rsidRPr="00881554">
        <w:rPr>
          <w:rFonts w:ascii="Times New Roman" w:hAnsi="Times New Roman" w:cs="Times New Roman"/>
          <w:sz w:val="28"/>
          <w:szCs w:val="28"/>
        </w:rPr>
        <w:t xml:space="preserve"> 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рекомендації:</w:t>
      </w:r>
    </w:p>
    <w:p w:rsidR="00AA5CD6" w:rsidRPr="00881554" w:rsidRDefault="00AA5CD6" w:rsidP="00EE02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«Комплексна психолого – педагогічна оцінка розвитку  дитини дошкільного віку», укладачі: Т. А. Волошина, Л.О. </w:t>
      </w:r>
      <w:proofErr w:type="spellStart"/>
      <w:r w:rsidRPr="00881554">
        <w:rPr>
          <w:rFonts w:ascii="Times New Roman" w:hAnsi="Times New Roman" w:cs="Times New Roman"/>
          <w:sz w:val="28"/>
          <w:szCs w:val="28"/>
          <w:lang w:val="uk-UA"/>
        </w:rPr>
        <w:t>Ходус</w:t>
      </w:r>
      <w:proofErr w:type="spellEnd"/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, Т.А. </w:t>
      </w:r>
      <w:proofErr w:type="spellStart"/>
      <w:r w:rsidRPr="00881554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F47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 xml:space="preserve"> м. Запоріжжя – 2018</w:t>
      </w:r>
      <w:r w:rsidR="002A60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A60D2" w:rsidRDefault="00AA5CD6" w:rsidP="002A6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554">
        <w:rPr>
          <w:rFonts w:ascii="Times New Roman" w:hAnsi="Times New Roman" w:cs="Times New Roman"/>
          <w:sz w:val="28"/>
          <w:szCs w:val="28"/>
          <w:lang w:val="uk-UA"/>
        </w:rPr>
        <w:lastRenderedPageBreak/>
        <w:t>«Комплексна психолого – педагогічна оцінка розвитку  дитини  шкільного</w:t>
      </w:r>
      <w:r w:rsidR="00F47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554">
        <w:rPr>
          <w:rFonts w:ascii="Times New Roman" w:hAnsi="Times New Roman" w:cs="Times New Roman"/>
          <w:sz w:val="28"/>
          <w:szCs w:val="28"/>
          <w:lang w:val="uk-UA"/>
        </w:rPr>
        <w:t>віку»,</w:t>
      </w:r>
      <w:r w:rsidR="00A15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7416" w:rsidRPr="00881554">
        <w:rPr>
          <w:rFonts w:ascii="Times New Roman" w:hAnsi="Times New Roman" w:cs="Times New Roman"/>
          <w:sz w:val="28"/>
          <w:szCs w:val="28"/>
          <w:lang w:val="uk-UA"/>
        </w:rPr>
        <w:t>укладачі:</w:t>
      </w:r>
      <w:r w:rsidR="00F47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Т. А. Во</w:t>
      </w:r>
      <w:r w:rsidR="00F47416">
        <w:rPr>
          <w:rFonts w:ascii="Times New Roman" w:hAnsi="Times New Roman" w:cs="Times New Roman"/>
          <w:sz w:val="28"/>
          <w:szCs w:val="28"/>
          <w:lang w:val="uk-UA"/>
        </w:rPr>
        <w:t xml:space="preserve">лошина, Л.О. </w:t>
      </w:r>
      <w:proofErr w:type="spellStart"/>
      <w:r w:rsidR="00F47416">
        <w:rPr>
          <w:rFonts w:ascii="Times New Roman" w:hAnsi="Times New Roman" w:cs="Times New Roman"/>
          <w:sz w:val="28"/>
          <w:szCs w:val="28"/>
          <w:lang w:val="uk-UA"/>
        </w:rPr>
        <w:t>Ходус</w:t>
      </w:r>
      <w:proofErr w:type="spellEnd"/>
      <w:r w:rsidR="00F47416">
        <w:rPr>
          <w:rFonts w:ascii="Times New Roman" w:hAnsi="Times New Roman" w:cs="Times New Roman"/>
          <w:sz w:val="28"/>
          <w:szCs w:val="28"/>
          <w:lang w:val="uk-UA"/>
        </w:rPr>
        <w:t xml:space="preserve">, Т.А. </w:t>
      </w:r>
      <w:proofErr w:type="spellStart"/>
      <w:r w:rsidR="00F47416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F474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47416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A15359">
        <w:rPr>
          <w:rFonts w:ascii="Times New Roman" w:hAnsi="Times New Roman" w:cs="Times New Roman"/>
          <w:sz w:val="28"/>
          <w:szCs w:val="28"/>
          <w:lang w:val="uk-UA"/>
        </w:rPr>
        <w:t>Запоріжжя</w:t>
      </w:r>
      <w:proofErr w:type="spellEnd"/>
      <w:r w:rsidRPr="00A15359">
        <w:rPr>
          <w:rFonts w:ascii="Times New Roman" w:hAnsi="Times New Roman" w:cs="Times New Roman"/>
          <w:sz w:val="28"/>
          <w:szCs w:val="28"/>
          <w:lang w:val="uk-UA"/>
        </w:rPr>
        <w:t xml:space="preserve"> – 2018</w:t>
      </w:r>
      <w:r w:rsidR="002A60D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6589" w:rsidRDefault="002A60D2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Роздрукували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заламінували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стимульний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Стадненко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Ілляшенко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Т.Д., Обухівська А.Г. для здійснення комплексної оцінки розвитку діте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:rsidR="00532C37" w:rsidRPr="006D6589" w:rsidRDefault="006D6589" w:rsidP="006D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Директором ІРЦ розроблені та погоджені з профспілковою організацією посадові інструкції та правила внутрішнього трудового розпорядку, Положення </w:t>
      </w:r>
      <w:r w:rsidR="000E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преміювання працівників ІРЦ 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Положення про експер</w:t>
      </w:r>
      <w:r w:rsidR="000E7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 w:rsidR="00EE0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 комісію ІРЦ, розроблено номенклатуру справ ІРЦ та подано запит до архівного відділу Прилуцької міської ради на внесення комунальної установи «Інклюзивно-ресурсний центр» Прилуцької міської ради до списку номер один джерел комплектування архівного відділу.</w:t>
      </w:r>
    </w:p>
    <w:p w:rsidR="00252083" w:rsidRDefault="005F5A4C" w:rsidP="005F5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252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Велася активна 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 xml:space="preserve">заємодія 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>з закладами освіти та охорони здоров’я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>соціального захисту, службами у справах дітей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 xml:space="preserve"> щодо вивчення попиту на проведення комплексної оцінки розвитку дітей, надання психолого-педагогічних, корекційно-</w:t>
      </w:r>
      <w:proofErr w:type="spellStart"/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5F1389" w:rsidRPr="005F1389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потребами, починаючи з раннього віку.</w:t>
      </w:r>
      <w:r w:rsidR="005F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389" w:rsidRPr="006C752E" w:rsidRDefault="005F5A4C" w:rsidP="005F5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Постійно відбувалися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онсульт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ативні бесіди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Н.Б. Кравченко, директором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ресурсно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підтримки інклюзивної освіти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методистами</w:t>
      </w:r>
      <w:r w:rsidR="006D6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питань  оформлення висновків для дітей, які отримують освітні та реабілітаційні послуги у спеціальних освітніх та </w:t>
      </w:r>
      <w:proofErr w:type="spellStart"/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освітньо</w:t>
      </w:r>
      <w:proofErr w:type="spellEnd"/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-реабілітаційних закладах.</w:t>
      </w:r>
    </w:p>
    <w:p w:rsidR="006B2C2B" w:rsidRDefault="001F77D1" w:rsidP="005F5A4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лютому 2019 року розробили  проект </w:t>
      </w:r>
      <w:r w:rsidR="005F5A4C" w:rsidRP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«Створення сучасного комфортного здоров’язберігаючого релаксаційного простору для дітей з особливими освітніми потребами віком від 2 до 18 років»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надіслали заявку </w:t>
      </w:r>
      <w:r w:rsidR="005F5A4C" w:rsidRP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отримання фінансової підтримки</w:t>
      </w:r>
      <w:r w:rsid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5A4C" w:rsidRP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реалізації</w:t>
      </w:r>
      <w:r w:rsid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даного </w:t>
      </w:r>
      <w:proofErr w:type="spellStart"/>
      <w:r w:rsidR="005F5A4C" w:rsidRP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мікропроекту</w:t>
      </w:r>
      <w:proofErr w:type="spellEnd"/>
      <w:r w:rsidR="005F5A4C" w:rsidRP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1389" w:rsidRPr="005F1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посольства Федеративної республіки Німеччини в Україні.</w:t>
      </w:r>
      <w:r w:rsidR="005F5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жаль, отримали листа від посольства Німеччини про те, 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1F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огляду на велику кількість надісланих заявок та обмежені кошти, надані у роз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порядження Посольства, </w:t>
      </w:r>
      <w:r w:rsidRPr="001F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цього року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</w:t>
      </w:r>
      <w:r w:rsidRPr="001F7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аш проект не може бути профінансований. </w:t>
      </w:r>
    </w:p>
    <w:p w:rsidR="00F47416" w:rsidRDefault="00F47416" w:rsidP="006D65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Фахівцями та директором ІРЦ постійно здійснювалася інформаційно</w:t>
      </w:r>
      <w:r w:rsid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аналітична діяльність:</w:t>
      </w:r>
    </w:p>
    <w:p w:rsidR="00F47416" w:rsidRPr="00FE42F2" w:rsidRDefault="00F47416" w:rsidP="006D65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 реєстру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 дітям з ООП.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 реєстру фахівців, які надають психолого-педагогічні, корекційно-розвиткові послуги дітям з особливими освітніми потребами (за їхньою згодою).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 реєстру дітей, які пройшли комплексну психолого-педагогічну оцінку розвитку дитини і перебувають на обліку в ІРЦ.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 журналу обліку заяв</w:t>
      </w:r>
      <w:r w:rsidR="006D6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 журналу обліку висновків про комплексну оцінку.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Ведення журналу обліку консультацій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Ведення особових справ дітей, які пройшли комплексну оцінку.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Оформлення та збереження висновків про комплексну психолого-педагогічну оцінку розвитку дитини.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Щотижневе планування діяльності</w:t>
      </w:r>
      <w:r w:rsid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розробка графіків роботи</w:t>
      </w: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Аналіз  та впорядкування справ діловодства відповідно до номенклатури.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Формування справ з охорони праці.</w:t>
      </w:r>
    </w:p>
    <w:p w:rsidR="00F47416" w:rsidRPr="00FE42F2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Наради фахівців ІРЦ,  інформаційно-аналітичні п’ятихвилинки.</w:t>
      </w:r>
    </w:p>
    <w:p w:rsidR="00F47416" w:rsidRDefault="00F47416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Підготовка різноманітної з</w:t>
      </w:r>
      <w:r w:rsidR="00FE42F2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вітності та інформації на запит Прилуцької міської ради, </w:t>
      </w: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управління освіти</w:t>
      </w:r>
      <w:r w:rsidR="00FE42F2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науки Чернігівської облдержадміністрації</w:t>
      </w: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FE42F2"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освіти Прилуцької міської ради, ресурсного центру підтримки інклюзивної освіти при ЧОІППО ім. К.Д. Ушинського.</w:t>
      </w:r>
    </w:p>
    <w:p w:rsidR="00FE42F2" w:rsidRDefault="00FE42F2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Підготовка документації до атестації педагогічних працівників ІРЦ.</w:t>
      </w:r>
    </w:p>
    <w:p w:rsidR="00FE42F2" w:rsidRDefault="00FE42F2" w:rsidP="00FE42F2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Планування діяльності фахівців та ІРЦ.</w:t>
      </w:r>
    </w:p>
    <w:p w:rsidR="001B6F41" w:rsidRDefault="001B6F41" w:rsidP="00FE42F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E42F2" w:rsidRDefault="00FE42F2" w:rsidP="00FE42F2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Експертно-діагностична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E4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діяльність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ІРЦ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вкючала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себе:</w:t>
      </w:r>
    </w:p>
    <w:p w:rsidR="001B6F41" w:rsidRPr="001B6F41" w:rsidRDefault="001B6F41" w:rsidP="001B6F4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Первинний прийом батьків.</w:t>
      </w:r>
    </w:p>
    <w:p w:rsidR="001B6F41" w:rsidRPr="001B6F41" w:rsidRDefault="001B6F41" w:rsidP="001B6F4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Комплексн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оцінк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5C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дитини</w:t>
      </w:r>
      <w:r w:rsidR="005C0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8621C2" w:rsidRPr="001B6F41" w:rsidRDefault="001B6F41" w:rsidP="006D658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B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Засідання з метою узагальнення результатів комплексної оцінки, розробки висновків про комплексну оцінку та рекомендацій.</w:t>
      </w:r>
    </w:p>
    <w:p w:rsidR="0065318B" w:rsidRDefault="006D6589" w:rsidP="006D6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 xml:space="preserve">Ініціаторами комплексного психолого-педагогічного оцінювання 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 xml:space="preserve"> лише батьки дит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 xml:space="preserve">ини або її законні представники, у таких випадках: </w:t>
      </w:r>
    </w:p>
    <w:p w:rsidR="0065318B" w:rsidRPr="00C11F2B" w:rsidRDefault="0065318B" w:rsidP="0065318B">
      <w:pPr>
        <w:pStyle w:val="a3"/>
        <w:numPr>
          <w:ilvl w:val="0"/>
          <w:numId w:val="3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дитина зіштовхнулася з труднощами у навчальній діяльності;</w:t>
      </w:r>
    </w:p>
    <w:p w:rsidR="0065318B" w:rsidRPr="00C11F2B" w:rsidRDefault="0065318B" w:rsidP="0065318B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є проблеми зі встановлення контактів з оточуючими (із соціальним середовищем);</w:t>
      </w:r>
    </w:p>
    <w:p w:rsidR="0065318B" w:rsidRPr="00C11F2B" w:rsidRDefault="0065318B" w:rsidP="0065318B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має порушення розвитку:</w:t>
      </w:r>
    </w:p>
    <w:p w:rsidR="0065318B" w:rsidRPr="00C11F2B" w:rsidRDefault="0065318B" w:rsidP="0065318B">
      <w:pPr>
        <w:pStyle w:val="a3"/>
        <w:numPr>
          <w:ilvl w:val="1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інтелектуальні порушення;</w:t>
      </w:r>
    </w:p>
    <w:p w:rsidR="0065318B" w:rsidRPr="00C11F2B" w:rsidRDefault="0065318B" w:rsidP="0065318B">
      <w:pPr>
        <w:pStyle w:val="a3"/>
        <w:numPr>
          <w:ilvl w:val="1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порушення зору;</w:t>
      </w:r>
    </w:p>
    <w:p w:rsidR="0065318B" w:rsidRPr="00C11F2B" w:rsidRDefault="0065318B" w:rsidP="0065318B">
      <w:pPr>
        <w:pStyle w:val="a3"/>
        <w:numPr>
          <w:ilvl w:val="1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порушення слуху;</w:t>
      </w:r>
    </w:p>
    <w:p w:rsidR="0065318B" w:rsidRPr="00C11F2B" w:rsidRDefault="0065318B" w:rsidP="0065318B">
      <w:pPr>
        <w:pStyle w:val="a3"/>
        <w:numPr>
          <w:ilvl w:val="1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порушення опорно-рухового апарату;</w:t>
      </w:r>
    </w:p>
    <w:p w:rsidR="0065318B" w:rsidRPr="00C11F2B" w:rsidRDefault="0065318B" w:rsidP="0065318B">
      <w:pPr>
        <w:pStyle w:val="a3"/>
        <w:numPr>
          <w:ilvl w:val="1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порушення мовлення;</w:t>
      </w:r>
    </w:p>
    <w:p w:rsidR="0065318B" w:rsidRPr="00C11F2B" w:rsidRDefault="0065318B" w:rsidP="0065318B">
      <w:pPr>
        <w:pStyle w:val="a3"/>
        <w:numPr>
          <w:ilvl w:val="1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складні порушення психофізичного розвитку;</w:t>
      </w:r>
    </w:p>
    <w:p w:rsidR="0065318B" w:rsidRPr="00C11F2B" w:rsidRDefault="0065318B" w:rsidP="0065318B">
      <w:pPr>
        <w:pStyle w:val="a3"/>
        <w:numPr>
          <w:ilvl w:val="0"/>
          <w:numId w:val="3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F2B">
        <w:rPr>
          <w:rFonts w:ascii="Times New Roman" w:hAnsi="Times New Roman" w:cs="Times New Roman"/>
          <w:sz w:val="28"/>
          <w:szCs w:val="28"/>
          <w:lang w:val="uk-UA"/>
        </w:rPr>
        <w:t>відрізняється від інших дітей групи «норма» та ін.</w:t>
      </w:r>
    </w:p>
    <w:p w:rsidR="0065318B" w:rsidRDefault="006D6589" w:rsidP="006D6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>Бать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 xml:space="preserve">ки/законні представники дитини 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>звертаються до ІРЦ за шість місяців до початку навчального року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65318B" w:rsidRPr="003651DE">
        <w:rPr>
          <w:rFonts w:ascii="Times New Roman" w:hAnsi="Times New Roman" w:cs="Times New Roman"/>
          <w:sz w:val="28"/>
          <w:szCs w:val="28"/>
          <w:lang w:val="uk-UA"/>
        </w:rPr>
        <w:t xml:space="preserve">ожуть перед проведенням комплексного оцінювання звернутися до закладу освіти, який вони обрали, для зарахування дитини. </w:t>
      </w:r>
    </w:p>
    <w:p w:rsidR="0065318B" w:rsidRPr="00BC2920" w:rsidRDefault="006D6589" w:rsidP="006D6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 w:rsidRPr="00BC2920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Комплексне психолого-педагогічне оцінювання розвитку дитини відбувається індивідуально, в присутності батьків, за такими напрямами: </w:t>
      </w:r>
    </w:p>
    <w:p w:rsidR="0065318B" w:rsidRPr="00BC2920" w:rsidRDefault="0065318B" w:rsidP="0065318B">
      <w:pPr>
        <w:pStyle w:val="a3"/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фізичний розвиток дитини;</w:t>
      </w:r>
    </w:p>
    <w:p w:rsidR="0065318B" w:rsidRPr="00BC2920" w:rsidRDefault="0065318B" w:rsidP="0065318B">
      <w:pPr>
        <w:pStyle w:val="a3"/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мовленнєвий розвиток дитини;</w:t>
      </w:r>
    </w:p>
    <w:p w:rsidR="0065318B" w:rsidRPr="00BC2920" w:rsidRDefault="0065318B" w:rsidP="0065318B">
      <w:pPr>
        <w:pStyle w:val="a3"/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когнітивна сфера дитини;</w:t>
      </w:r>
    </w:p>
    <w:p w:rsidR="0065318B" w:rsidRPr="00BC2920" w:rsidRDefault="0065318B" w:rsidP="0065318B">
      <w:pPr>
        <w:pStyle w:val="a3"/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t>емоційно-вольова сфера дитини;</w:t>
      </w:r>
    </w:p>
    <w:p w:rsidR="0065318B" w:rsidRDefault="0065318B" w:rsidP="0065318B">
      <w:pPr>
        <w:pStyle w:val="a3"/>
        <w:numPr>
          <w:ilvl w:val="0"/>
          <w:numId w:val="2"/>
        </w:numPr>
        <w:spacing w:before="40" w:after="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92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освітня діяльність дитини.</w:t>
      </w:r>
    </w:p>
    <w:p w:rsidR="0065318B" w:rsidRPr="00A067C4" w:rsidRDefault="0065318B" w:rsidP="006D65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За потреби фахівці ІРЦ оцінюють розвиток дитини за іншими напрямами, зокрема визначають: рівень соціальної адаптації, особливості взаємовідносин з однолітками, дорослими та ін.</w:t>
      </w:r>
    </w:p>
    <w:p w:rsidR="001B6F41" w:rsidRDefault="006D6589" w:rsidP="001B6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18B" w:rsidRPr="00B803B0">
        <w:rPr>
          <w:rFonts w:ascii="Times New Roman" w:hAnsi="Times New Roman" w:cs="Times New Roman"/>
          <w:sz w:val="28"/>
          <w:szCs w:val="28"/>
          <w:lang w:val="uk-UA"/>
        </w:rPr>
        <w:t>Комплексне о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>цінювання проводять фахівці ІРЦ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розробленого графіку роботи – переважно 2 рази на тиждень (вівторок, четвер – з 8.00 до 12.00),</w:t>
      </w:r>
      <w:r w:rsidR="0065318B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в Центрі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(переважно в кабінеті директора).</w:t>
      </w:r>
    </w:p>
    <w:p w:rsidR="00A504AB" w:rsidRDefault="00A504AB" w:rsidP="00A50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B6F41">
        <w:rPr>
          <w:rFonts w:ascii="Times New Roman" w:eastAsia="Times New Roman" w:hAnsi="Times New Roman" w:cs="Times New Roman"/>
          <w:sz w:val="28"/>
          <w:szCs w:val="28"/>
          <w:lang w:val="uk-UA"/>
        </w:rPr>
        <w:t>З 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6.06.2018 до 28.05.2019 </w:t>
      </w:r>
      <w:r w:rsidR="001B6F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фахівцями ІРЦ проведено 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B6F41" w:rsidRPr="00B803B0">
        <w:rPr>
          <w:rFonts w:ascii="Times New Roman" w:hAnsi="Times New Roman" w:cs="Times New Roman"/>
          <w:sz w:val="28"/>
          <w:szCs w:val="28"/>
          <w:lang w:val="uk-UA"/>
        </w:rPr>
        <w:t>омплексне о</w:t>
      </w:r>
      <w:r>
        <w:rPr>
          <w:rFonts w:ascii="Times New Roman" w:hAnsi="Times New Roman" w:cs="Times New Roman"/>
          <w:sz w:val="28"/>
          <w:szCs w:val="28"/>
          <w:lang w:val="uk-UA"/>
        </w:rPr>
        <w:t>цінювання 293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4AB">
        <w:rPr>
          <w:rFonts w:ascii="Times New Roman" w:hAnsi="Times New Roman" w:cs="Times New Roman"/>
          <w:sz w:val="28"/>
          <w:szCs w:val="28"/>
          <w:lang w:val="uk-UA"/>
        </w:rPr>
        <w:t>(182 дітей в 2018 році, 111 дітей в 2019 році)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 з </w:t>
      </w:r>
      <w:r w:rsidRPr="00A504AB">
        <w:rPr>
          <w:lang w:val="uk-UA"/>
        </w:rPr>
        <w:t xml:space="preserve"> </w:t>
      </w:r>
      <w:r w:rsidRPr="00A504AB">
        <w:rPr>
          <w:rFonts w:ascii="Times New Roman" w:hAnsi="Times New Roman" w:cs="Times New Roman"/>
          <w:sz w:val="28"/>
          <w:szCs w:val="28"/>
          <w:lang w:val="uk-UA"/>
        </w:rPr>
        <w:t>м. Прилуки – 238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чол. (148 – у 2018р</w:t>
      </w:r>
      <w:r w:rsidR="00CE25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25D0">
        <w:rPr>
          <w:rFonts w:ascii="Times New Roman" w:hAnsi="Times New Roman" w:cs="Times New Roman"/>
          <w:sz w:val="28"/>
          <w:szCs w:val="28"/>
          <w:lang w:val="uk-UA"/>
        </w:rPr>
        <w:t>90 – у 2019р.)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04AB">
        <w:rPr>
          <w:rFonts w:ascii="Times New Roman" w:hAnsi="Times New Roman" w:cs="Times New Roman"/>
          <w:sz w:val="28"/>
          <w:szCs w:val="28"/>
          <w:lang w:val="uk-UA"/>
        </w:rPr>
        <w:t>Прилуцького р-н – 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чол.</w:t>
      </w:r>
      <w:r w:rsidR="00CE25D0">
        <w:rPr>
          <w:rFonts w:ascii="Times New Roman" w:hAnsi="Times New Roman" w:cs="Times New Roman"/>
          <w:sz w:val="28"/>
          <w:szCs w:val="28"/>
          <w:lang w:val="uk-UA"/>
        </w:rPr>
        <w:t xml:space="preserve"> (22 – у 2018р., 13 – у 2019р.)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A504AB">
        <w:rPr>
          <w:rFonts w:ascii="Times New Roman" w:hAnsi="Times New Roman" w:cs="Times New Roman"/>
          <w:sz w:val="28"/>
          <w:szCs w:val="28"/>
          <w:lang w:val="uk-UA"/>
        </w:rPr>
        <w:t xml:space="preserve"> ін. регіонів – 20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чол.</w:t>
      </w:r>
      <w:r w:rsidR="00CE25D0">
        <w:rPr>
          <w:rFonts w:ascii="Times New Roman" w:hAnsi="Times New Roman" w:cs="Times New Roman"/>
          <w:sz w:val="28"/>
          <w:szCs w:val="28"/>
          <w:lang w:val="uk-UA"/>
        </w:rPr>
        <w:t xml:space="preserve"> (12- у 2018р., 8 – у 2019р.)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F41" w:rsidRDefault="00A504AB" w:rsidP="00A50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результатами проведеного обстеження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Висновки про к</w:t>
      </w:r>
      <w:r w:rsidR="001B6F41" w:rsidRPr="00BC2920">
        <w:rPr>
          <w:rFonts w:ascii="Times New Roman" w:hAnsi="Times New Roman" w:cs="Times New Roman"/>
          <w:sz w:val="28"/>
          <w:szCs w:val="28"/>
          <w:lang w:val="uk-UA"/>
        </w:rPr>
        <w:t>омплексне психолого-педагогічне оцінювання розвитку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кожної дитини із зазначенням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них 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загальних даних про дитину та сім</w:t>
      </w:r>
      <w:r w:rsidR="001B6F41" w:rsidRPr="004526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ю, умов виховання, інформації про стан здоров’я, медичних діагнозів, закладів освіти, в яких навчалася дитина, оцінк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компетентностей всіх необхідних сфер розвитку та зазначенням потреб </w:t>
      </w:r>
      <w:r w:rsidR="006D65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ефективності здійснення корекційно-</w:t>
      </w:r>
      <w:proofErr w:type="spellStart"/>
      <w:r w:rsidR="001B6F41">
        <w:rPr>
          <w:rFonts w:ascii="Times New Roman" w:hAnsi="Times New Roman" w:cs="Times New Roman"/>
          <w:sz w:val="28"/>
          <w:szCs w:val="28"/>
          <w:lang w:val="uk-UA"/>
        </w:rPr>
        <w:t>розвиткової</w:t>
      </w:r>
      <w:proofErr w:type="spellEnd"/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та освітньої діяльності, вказані виявлені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особливі освітні потреби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дитини, рекомендовано  освітню програму </w:t>
      </w:r>
      <w:r>
        <w:rPr>
          <w:rFonts w:ascii="Times New Roman" w:hAnsi="Times New Roman" w:cs="Times New Roman"/>
          <w:sz w:val="28"/>
          <w:szCs w:val="28"/>
          <w:lang w:val="uk-UA"/>
        </w:rPr>
        <w:t>види та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напрями психолого-педагогічних та корекційно-</w:t>
      </w:r>
      <w:proofErr w:type="spellStart"/>
      <w:r w:rsidR="001B6F41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1B6F41">
        <w:rPr>
          <w:rFonts w:ascii="Times New Roman" w:hAnsi="Times New Roman" w:cs="Times New Roman"/>
          <w:sz w:val="28"/>
          <w:szCs w:val="28"/>
          <w:lang w:val="uk-UA"/>
        </w:rPr>
        <w:t xml:space="preserve"> послуг, а також заходи щодо забезпечення ефективності  надання освітніх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дітям, у яких виявлені  особливі освітні потреби</w:t>
      </w:r>
      <w:r w:rsidR="001B6F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25D0" w:rsidRDefault="006D6589" w:rsidP="00A50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25D0">
        <w:rPr>
          <w:rFonts w:ascii="Times New Roman" w:hAnsi="Times New Roman" w:cs="Times New Roman"/>
          <w:sz w:val="28"/>
          <w:szCs w:val="28"/>
          <w:lang w:val="uk-UA"/>
        </w:rPr>
        <w:t>З 01.09.2018 корекційно-розвиткові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5D0">
        <w:rPr>
          <w:rFonts w:ascii="Times New Roman" w:hAnsi="Times New Roman" w:cs="Times New Roman"/>
          <w:sz w:val="28"/>
          <w:szCs w:val="28"/>
          <w:lang w:val="uk-UA"/>
        </w:rPr>
        <w:t xml:space="preserve"> послуги на базі ІРЦ отримали</w:t>
      </w:r>
      <w:r w:rsidR="00791EBE" w:rsidRPr="00791EBE">
        <w:rPr>
          <w:rFonts w:ascii="Times New Roman" w:hAnsi="Times New Roman" w:cs="Times New Roman"/>
          <w:sz w:val="28"/>
          <w:szCs w:val="28"/>
          <w:lang w:val="uk-UA"/>
        </w:rPr>
        <w:t xml:space="preserve"> 130 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дітей з порушеннями мовлення різного ступеня складності (ФФНМ, ЗНМ, заїкання, </w:t>
      </w:r>
      <w:proofErr w:type="spellStart"/>
      <w:r w:rsidR="00791EBE">
        <w:rPr>
          <w:rFonts w:ascii="Times New Roman" w:hAnsi="Times New Roman" w:cs="Times New Roman"/>
          <w:sz w:val="28"/>
          <w:szCs w:val="28"/>
          <w:lang w:val="uk-UA"/>
        </w:rPr>
        <w:t>дисграфія</w:t>
      </w:r>
      <w:proofErr w:type="spellEnd"/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1EBE">
        <w:rPr>
          <w:rFonts w:ascii="Times New Roman" w:hAnsi="Times New Roman" w:cs="Times New Roman"/>
          <w:sz w:val="28"/>
          <w:szCs w:val="28"/>
          <w:lang w:val="uk-UA"/>
        </w:rPr>
        <w:t>дислексія</w:t>
      </w:r>
      <w:proofErr w:type="spellEnd"/>
      <w:r w:rsidR="00791EBE">
        <w:rPr>
          <w:rFonts w:ascii="Times New Roman" w:hAnsi="Times New Roman" w:cs="Times New Roman"/>
          <w:sz w:val="28"/>
          <w:szCs w:val="28"/>
          <w:lang w:val="uk-UA"/>
        </w:rPr>
        <w:t>). 45 дітей випущено з повністю виправленою мовою, 57- з покращеним мовленням, 18 дітей залишилося на додатковий курс корекції та розвитку мовленнєвих навичок.</w:t>
      </w:r>
    </w:p>
    <w:p w:rsidR="00791EBE" w:rsidRDefault="006D6589" w:rsidP="00A50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>Щомісяця, відповідно до плану роботи</w:t>
      </w:r>
      <w:r w:rsidR="002A5BE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 вчителями-логопедами ІРЦ проводилися індивідуальні та </w:t>
      </w:r>
      <w:proofErr w:type="spellStart"/>
      <w:r w:rsidR="00791EBE">
        <w:rPr>
          <w:rFonts w:ascii="Times New Roman" w:hAnsi="Times New Roman" w:cs="Times New Roman"/>
          <w:sz w:val="28"/>
          <w:szCs w:val="28"/>
          <w:lang w:val="uk-UA"/>
        </w:rPr>
        <w:t>підгрупові</w:t>
      </w:r>
      <w:proofErr w:type="spellEnd"/>
      <w:r w:rsidR="00791EBE"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демонстраційні заняття для батьків та педагогічних працівників.</w:t>
      </w:r>
      <w:r w:rsidR="00A85505">
        <w:rPr>
          <w:rFonts w:ascii="Times New Roman" w:hAnsi="Times New Roman" w:cs="Times New Roman"/>
          <w:sz w:val="28"/>
          <w:szCs w:val="28"/>
          <w:lang w:val="uk-UA"/>
        </w:rPr>
        <w:t xml:space="preserve"> Фахівці демонстрували різні техніки, методики та підходи до розвитку та корекції мовлення дітей дошкільного та молодшого шкільного віку, за допомогою яких педагоги та батьки можуть в домашніх умовах та під час уроків </w:t>
      </w:r>
      <w:r w:rsidR="00B86227">
        <w:rPr>
          <w:rFonts w:ascii="Times New Roman" w:hAnsi="Times New Roman" w:cs="Times New Roman"/>
          <w:sz w:val="28"/>
          <w:szCs w:val="28"/>
          <w:lang w:val="uk-UA"/>
        </w:rPr>
        <w:t>коригувати</w:t>
      </w:r>
      <w:r w:rsidR="00A85505">
        <w:rPr>
          <w:rFonts w:ascii="Times New Roman" w:hAnsi="Times New Roman" w:cs="Times New Roman"/>
          <w:sz w:val="28"/>
          <w:szCs w:val="28"/>
          <w:lang w:val="uk-UA"/>
        </w:rPr>
        <w:t xml:space="preserve"> та вдосконал</w:t>
      </w:r>
      <w:r w:rsidR="00B86227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A85505">
        <w:rPr>
          <w:rFonts w:ascii="Times New Roman" w:hAnsi="Times New Roman" w:cs="Times New Roman"/>
          <w:sz w:val="28"/>
          <w:szCs w:val="28"/>
          <w:lang w:val="uk-UA"/>
        </w:rPr>
        <w:t xml:space="preserve"> мовлення</w:t>
      </w:r>
      <w:r w:rsidR="00B86227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A855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6227" w:rsidRDefault="00102789" w:rsidP="00A504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6227">
        <w:rPr>
          <w:rFonts w:ascii="Times New Roman" w:hAnsi="Times New Roman" w:cs="Times New Roman"/>
          <w:sz w:val="28"/>
          <w:szCs w:val="28"/>
          <w:lang w:val="uk-UA"/>
        </w:rPr>
        <w:t>3 фахівців ІРЦ  протягом року надавали додаткові корекційно-розвиткові послуги учням інклюзивних класів з розвитку мовлення та корекції розвитку.</w:t>
      </w:r>
    </w:p>
    <w:p w:rsidR="00B86227" w:rsidRPr="00B86227" w:rsidRDefault="00102789" w:rsidP="00B862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абезпечу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валася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консультативн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педагогів, які здійснюють індивідуальне навчання за програмами для дітей з ООП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проконсультовано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>близько 500 батьк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 та 100 педагогічни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ів)</w:t>
      </w:r>
      <w:r w:rsidR="007475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6227" w:rsidRPr="00B86227" w:rsidRDefault="00102789" w:rsidP="005F34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Фахівці ІРЦ приймали у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часть в засіданнях команд психолого-педагогічного супроводу дитини з особливими освітніми потребами у закладах загальної середньої освіти,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 xml:space="preserve"> а також у спеціальних закладах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, здійснювали м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оніторинг динаміки розвитку дітей шляхом взаємодії з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батьками (законними представниками) дітей з ООП та закладами освіти ( ЗЗСО №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 xml:space="preserve"> 2, 3, 5,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 xml:space="preserve">9, 12,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>, 14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ЗДО № </w:t>
      </w:r>
      <w:r w:rsidR="005F34FA" w:rsidRPr="00B8622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34FA" w:rsidRPr="005F3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4FA" w:rsidRPr="00B8622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4FA">
        <w:rPr>
          <w:rFonts w:ascii="Times New Roman" w:hAnsi="Times New Roman" w:cs="Times New Roman"/>
          <w:sz w:val="28"/>
          <w:szCs w:val="28"/>
          <w:lang w:val="uk-UA"/>
        </w:rPr>
        <w:t>, 15, 25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A5317" w:rsidRDefault="00102789" w:rsidP="00B862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психолого-педагогічної підтримки та супроводу дітей з ООП (зі складними порушеннями) та їх батьків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07692" w:rsidRPr="00B86227">
        <w:rPr>
          <w:rFonts w:ascii="Times New Roman" w:hAnsi="Times New Roman" w:cs="Times New Roman"/>
          <w:sz w:val="28"/>
          <w:szCs w:val="28"/>
          <w:lang w:val="uk-UA"/>
        </w:rPr>
        <w:t>рганіз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овані</w:t>
      </w:r>
      <w:r w:rsidR="00F07692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 Школи усвідомленого батьківства на тему: </w:t>
      </w:r>
      <w:r w:rsidR="00F07692" w:rsidRPr="00F07692">
        <w:rPr>
          <w:rFonts w:ascii="Times New Roman" w:hAnsi="Times New Roman" w:cs="Times New Roman"/>
          <w:sz w:val="28"/>
          <w:szCs w:val="28"/>
          <w:lang w:val="uk-UA"/>
        </w:rPr>
        <w:t>«Організаці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я діяльності дитини з ООП вдома</w:t>
      </w:r>
      <w:r w:rsidR="00F07692" w:rsidRPr="00F0769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07692" w:rsidRPr="00F07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«Організація діяльності дитини з ООП вдома та у спіл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ьній діяльності з іншими дітьми</w:t>
      </w:r>
      <w:r w:rsidR="00B86227" w:rsidRPr="00B8622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0769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07692" w:rsidRPr="00F07692">
        <w:rPr>
          <w:lang w:val="uk-UA"/>
        </w:rPr>
        <w:t xml:space="preserve"> </w:t>
      </w:r>
      <w:r w:rsidR="00F07692" w:rsidRPr="00F07692">
        <w:rPr>
          <w:rFonts w:ascii="Times New Roman" w:hAnsi="Times New Roman" w:cs="Times New Roman"/>
          <w:sz w:val="28"/>
          <w:szCs w:val="28"/>
          <w:lang w:val="uk-UA"/>
        </w:rPr>
        <w:t>«Розвиток мовлення дитини в сім’ї.»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351" w:rsidRDefault="00102789" w:rsidP="00F453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>Фахівцями ІРЦ проводилися спостереження за учнями, вивчалися дитя</w:t>
      </w:r>
      <w:r>
        <w:rPr>
          <w:rFonts w:ascii="Times New Roman" w:hAnsi="Times New Roman" w:cs="Times New Roman"/>
          <w:sz w:val="28"/>
          <w:szCs w:val="28"/>
          <w:lang w:val="uk-UA"/>
        </w:rPr>
        <w:t>чі роботи, проводилися бесіди (</w:t>
      </w:r>
      <w:r w:rsidR="009A5317">
        <w:rPr>
          <w:rFonts w:ascii="Times New Roman" w:hAnsi="Times New Roman" w:cs="Times New Roman"/>
          <w:sz w:val="28"/>
          <w:szCs w:val="28"/>
          <w:lang w:val="uk-UA"/>
        </w:rPr>
        <w:t>з батьками та учнями), з метою поглибленої оцінки наявних проблем/порушень та визначення методів і способів їх подолання та надання підтримки таким дітям в освітньому процесі.</w:t>
      </w:r>
    </w:p>
    <w:p w:rsidR="00D25D20" w:rsidRDefault="00102789" w:rsidP="00D25D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валася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 ЗЗСО, ЗДО, спеціальних закладів освіти,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батькам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законним представникам дітей з особливими освітніми потребами щодо особливостей організації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надання психолого-педагогічних, корекційно-</w:t>
      </w:r>
      <w:proofErr w:type="spellStart"/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послуг таким дітям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складанн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, виконанн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та коригуванн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індивідуальних програм розвитку дітей з особливими освітніми потребами (ООП), які навчаються у інклюзивних класах ЗЗСО міста (на сьогодні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м. Прилуки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 xml:space="preserve"> таких 11 класів, в яких навчається 11 дітей з ООП)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AAE" w:rsidRDefault="00102789" w:rsidP="00D25D20">
      <w:pPr>
        <w:spacing w:after="0" w:line="240" w:lineRule="auto"/>
        <w:ind w:firstLine="426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Постійно вивчалися та п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ідб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алися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</w:t>
      </w:r>
      <w:r w:rsidR="00F4535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</w:t>
      </w:r>
      <w:r w:rsidR="000A12DC">
        <w:rPr>
          <w:rFonts w:ascii="Times New Roman" w:hAnsi="Times New Roman" w:cs="Times New Roman"/>
          <w:sz w:val="28"/>
          <w:szCs w:val="28"/>
          <w:lang w:val="uk-UA"/>
        </w:rPr>
        <w:t xml:space="preserve"> в напрямі освіти дітей з ООП</w:t>
      </w:r>
      <w:r w:rsidR="00F45351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для педагогів та адміністрації шкіл, в яких здійснюється індивідуальне та інклюзивне навчання.</w:t>
      </w:r>
      <w:r w:rsidR="00731118"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Проводилися індивідуальні зустрічі з вчителями інклюзивних класів та їх асистентами, педагогами груп подовженого дня. Започаткували діяльність семінару-практикум</w:t>
      </w:r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у асистентів вчителів: </w:t>
      </w:r>
      <w:r w:rsidR="00D25D20" w:rsidRPr="00D25D20">
        <w:rPr>
          <w:rFonts w:ascii="Times New Roman" w:hAnsi="Times New Roman" w:cs="Times New Roman"/>
          <w:sz w:val="28"/>
          <w:szCs w:val="28"/>
          <w:lang w:val="uk-UA"/>
        </w:rPr>
        <w:t>«Інклюзивна освіта. Гартування через навчання. Від «Чому?» до «Як?»</w:t>
      </w:r>
      <w:r w:rsidR="00D25D20">
        <w:rPr>
          <w:rFonts w:ascii="Times New Roman" w:hAnsi="Times New Roman" w:cs="Times New Roman"/>
          <w:sz w:val="28"/>
          <w:szCs w:val="28"/>
          <w:lang w:val="uk-UA"/>
        </w:rPr>
        <w:t>». Четверте  засідання даного семінару (17.05.2019) проводилося вже регіональне (для</w:t>
      </w:r>
      <w:r w:rsidR="00D25D20" w:rsidRPr="00D25D20">
        <w:rPr>
          <w:lang w:val="uk-UA"/>
        </w:rPr>
        <w:t xml:space="preserve"> </w:t>
      </w:r>
      <w:r w:rsidR="00D25D20" w:rsidRPr="00D25D20">
        <w:rPr>
          <w:rFonts w:ascii="Times New Roman" w:hAnsi="Times New Roman" w:cs="Times New Roman"/>
          <w:sz w:val="28"/>
          <w:szCs w:val="28"/>
          <w:lang w:val="uk-UA"/>
        </w:rPr>
        <w:t>асистентів вчителів інклюзивних класів та осіб, зацікавлених в питаннях практичного втілення інклюзивного навчання в закладах загальної середньої освіти</w:t>
      </w:r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 м. Прилуки, Прилуцького р-н, смт. </w:t>
      </w:r>
      <w:proofErr w:type="spellStart"/>
      <w:r w:rsidR="00D25D20">
        <w:rPr>
          <w:rFonts w:ascii="Times New Roman" w:hAnsi="Times New Roman" w:cs="Times New Roman"/>
          <w:sz w:val="28"/>
          <w:szCs w:val="28"/>
          <w:lang w:val="uk-UA"/>
        </w:rPr>
        <w:t>Варви</w:t>
      </w:r>
      <w:proofErr w:type="spellEnd"/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25D20">
        <w:rPr>
          <w:rFonts w:ascii="Times New Roman" w:hAnsi="Times New Roman" w:cs="Times New Roman"/>
          <w:sz w:val="28"/>
          <w:szCs w:val="28"/>
          <w:lang w:val="uk-UA"/>
        </w:rPr>
        <w:t>Варвинського</w:t>
      </w:r>
      <w:proofErr w:type="spellEnd"/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 р-н, Срібного та </w:t>
      </w:r>
      <w:proofErr w:type="spellStart"/>
      <w:r w:rsidR="00D25D20">
        <w:rPr>
          <w:rFonts w:ascii="Times New Roman" w:hAnsi="Times New Roman" w:cs="Times New Roman"/>
          <w:sz w:val="28"/>
          <w:szCs w:val="28"/>
          <w:lang w:val="uk-UA"/>
        </w:rPr>
        <w:t>Срібнянського</w:t>
      </w:r>
      <w:proofErr w:type="spellEnd"/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 р-н. </w:t>
      </w:r>
      <w:proofErr w:type="spellStart"/>
      <w:r w:rsidR="00D25D20">
        <w:rPr>
          <w:rFonts w:ascii="Times New Roman" w:hAnsi="Times New Roman" w:cs="Times New Roman"/>
          <w:sz w:val="28"/>
          <w:szCs w:val="28"/>
          <w:lang w:val="uk-UA"/>
        </w:rPr>
        <w:t>Талалаївки</w:t>
      </w:r>
      <w:proofErr w:type="spellEnd"/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25D20">
        <w:rPr>
          <w:rFonts w:ascii="Times New Roman" w:hAnsi="Times New Roman" w:cs="Times New Roman"/>
          <w:sz w:val="28"/>
          <w:szCs w:val="28"/>
          <w:lang w:val="uk-UA"/>
        </w:rPr>
        <w:t>Талалаївського</w:t>
      </w:r>
      <w:proofErr w:type="spellEnd"/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 р-н., запрошені були Н.Б. Кравченко, завідувач ресурсного центру підтримки інклюзивної освіти ЧОІППО ім. </w:t>
      </w:r>
      <w:proofErr w:type="spellStart"/>
      <w:r w:rsidR="00D25D20">
        <w:rPr>
          <w:rFonts w:ascii="Times New Roman" w:hAnsi="Times New Roman" w:cs="Times New Roman"/>
          <w:sz w:val="28"/>
          <w:szCs w:val="28"/>
          <w:lang w:val="uk-UA"/>
        </w:rPr>
        <w:t>К.Д.Ушинського</w:t>
      </w:r>
      <w:proofErr w:type="spellEnd"/>
      <w:r w:rsidR="00D32FD6">
        <w:rPr>
          <w:rFonts w:ascii="Times New Roman" w:hAnsi="Times New Roman" w:cs="Times New Roman"/>
          <w:sz w:val="28"/>
          <w:szCs w:val="28"/>
          <w:lang w:val="uk-UA"/>
        </w:rPr>
        <w:t xml:space="preserve"> та Н.В. </w:t>
      </w:r>
      <w:proofErr w:type="spellStart"/>
      <w:r w:rsidR="00D32FD6">
        <w:rPr>
          <w:rFonts w:ascii="Times New Roman" w:hAnsi="Times New Roman" w:cs="Times New Roman"/>
          <w:sz w:val="28"/>
          <w:szCs w:val="28"/>
          <w:lang w:val="uk-UA"/>
        </w:rPr>
        <w:t>Пименова</w:t>
      </w:r>
      <w:proofErr w:type="spellEnd"/>
      <w:r w:rsidR="00D32FD6">
        <w:rPr>
          <w:rFonts w:ascii="Times New Roman" w:hAnsi="Times New Roman" w:cs="Times New Roman"/>
          <w:sz w:val="28"/>
          <w:szCs w:val="28"/>
          <w:lang w:val="uk-UA"/>
        </w:rPr>
        <w:t>, методист</w:t>
      </w:r>
      <w:r w:rsidR="00D32FD6" w:rsidRPr="00D32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FD6">
        <w:rPr>
          <w:rFonts w:ascii="Times New Roman" w:hAnsi="Times New Roman" w:cs="Times New Roman"/>
          <w:sz w:val="28"/>
          <w:szCs w:val="28"/>
          <w:lang w:val="uk-UA"/>
        </w:rPr>
        <w:t>ресурсного центру підтримки інклюзивної освіти ЧОІППО ім. К.Д.Ушинського</w:t>
      </w:r>
      <w:r w:rsidR="00D25D2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25D20" w:rsidRPr="00D25D20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у формі методичного </w:t>
      </w:r>
      <w:proofErr w:type="spellStart"/>
      <w:r w:rsidR="00D25D20" w:rsidRPr="00D25D20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квесту</w:t>
      </w:r>
      <w:proofErr w:type="spellEnd"/>
      <w:r w:rsidR="00D25D20" w:rsidRPr="00D25D20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«Інклюзивний освітній простір. Практичні кроки.»</w:t>
      </w:r>
      <w:r w:rsidR="00483AAE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.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Про хід даного заходу висвітлено в ЗМІ.</w:t>
      </w:r>
    </w:p>
    <w:p w:rsidR="00713C3C" w:rsidRDefault="00102789" w:rsidP="00713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   </w:t>
      </w:r>
      <w:r w:rsidR="00483AAE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У 2019 р. вперше в Україні, був проведений конкурс «Учитель року -2019» в номінації «Вчитель інклюзивного класу». Головою журі першого етапу конкурсу  в м. Прилуки була </w:t>
      </w:r>
      <w:proofErr w:type="spellStart"/>
      <w:r w:rsidR="00483AAE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В.М.Кабанець</w:t>
      </w:r>
      <w:proofErr w:type="spellEnd"/>
      <w:r w:rsidR="00483AAE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, директор ІРЦ Прилуцької міської ради. Вона ж здійснювала  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>етодичн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підтримк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та навчання вчителя інклюзивного класу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="00483A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3AAE" w:rsidRPr="00483AA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A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>ст. № 9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Сороки Н. Ю.</w:t>
      </w:r>
      <w:r>
        <w:rPr>
          <w:rFonts w:ascii="Times New Roman" w:hAnsi="Times New Roman" w:cs="Times New Roman"/>
          <w:sz w:val="28"/>
          <w:szCs w:val="28"/>
          <w:lang w:val="uk-UA"/>
        </w:rPr>
        <w:t>(переможниці обласного етапу конкурсу)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у підготовці до другого 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та третього Всеукраїнського 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>етапу конкурсу «Учитель року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483AAE" w:rsidRPr="00F45351">
        <w:rPr>
          <w:rFonts w:ascii="Times New Roman" w:hAnsi="Times New Roman" w:cs="Times New Roman"/>
          <w:sz w:val="28"/>
          <w:szCs w:val="28"/>
          <w:lang w:val="uk-UA"/>
        </w:rPr>
        <w:t xml:space="preserve"> 2019»</w:t>
      </w:r>
      <w:r w:rsidR="00483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FD6" w:rsidRDefault="00102789" w:rsidP="00713C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2FD6" w:rsidRPr="00D32FD6">
        <w:rPr>
          <w:rFonts w:ascii="Times New Roman" w:hAnsi="Times New Roman" w:cs="Times New Roman"/>
          <w:sz w:val="28"/>
          <w:szCs w:val="28"/>
          <w:lang w:val="uk-UA"/>
        </w:rPr>
        <w:t>Інформаційно-просвітницька та консультативна робота</w:t>
      </w:r>
      <w:r w:rsidR="00D32FD6">
        <w:rPr>
          <w:rFonts w:ascii="Times New Roman" w:hAnsi="Times New Roman" w:cs="Times New Roman"/>
          <w:sz w:val="28"/>
          <w:szCs w:val="28"/>
          <w:lang w:val="uk-UA"/>
        </w:rPr>
        <w:t xml:space="preserve"> включала в себе: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консультації батьків (одного з батьків) або законних представників дітей з особливими освітніми потребами стосовно мережі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освіти, та зарахування до цих закладів;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ознайомлення батьків (законних представників) дитини з висновком про комплексну оцінку, умовами навчання та надання психолого-педагогічних, корекційно-</w:t>
      </w:r>
      <w:proofErr w:type="spellStart"/>
      <w:r w:rsidRPr="00713C3C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послуг дитині.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консультативно-психологічної допомоги та проведення бесід з батьками (одним з батьків) або законними представниками дітей з особливими освітніми потребами з метою формування позитивної мотивації щодо розвитку таких дітей.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участь у батьківських зборах за запитом адміністрації (учителів) ЗЗСО та ЗДО міст;.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виготовлення інформаційних листівок:</w:t>
      </w:r>
    </w:p>
    <w:p w:rsidR="00D32FD6" w:rsidRPr="00713C3C" w:rsidRDefault="00D32FD6" w:rsidP="00713C3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«Вправи на автоматизацію свистячих звуків»;</w:t>
      </w:r>
    </w:p>
    <w:p w:rsidR="00D32FD6" w:rsidRPr="00713C3C" w:rsidRDefault="00D32FD6" w:rsidP="00713C3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«Мовлення людини: функції та порушення»;</w:t>
      </w:r>
    </w:p>
    <w:p w:rsidR="00D32FD6" w:rsidRPr="00713C3C" w:rsidRDefault="00713C3C" w:rsidP="00713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>«Каліграфічні хвилинки.»;</w:t>
      </w:r>
    </w:p>
    <w:p w:rsidR="00713C3C" w:rsidRDefault="00713C3C" w:rsidP="00713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«Категорії дітей з ООП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FD6" w:rsidRPr="00713C3C" w:rsidRDefault="00713C3C" w:rsidP="00713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«Взаємозв´язок логопеда, вчителя і батьків» </w:t>
      </w:r>
      <w:r w:rsidR="00D32FD6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та багато 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ін.;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розроблення рекомендацій для педагогів: «Готуємо руку до письма», «Шляхи накопичення словникового запасу в повсякденному житті», «Методи та прийоми роботи з дітьми, які мають порушення інтелекту», «Розвиток тактильного сприймання», «Особливості роботи з дітьми ,які мають ЗПР»</w:t>
      </w:r>
      <w:r w:rsidR="00713C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3C3C" w:rsidRPr="00713C3C">
        <w:rPr>
          <w:rFonts w:ascii="Times New Roman" w:hAnsi="Times New Roman" w:cs="Times New Roman"/>
          <w:sz w:val="28"/>
          <w:szCs w:val="28"/>
          <w:lang w:val="uk-UA"/>
        </w:rPr>
        <w:t>«Як допомогти першокласнику запобігти про</w:t>
      </w:r>
      <w:r w:rsidR="00713C3C">
        <w:rPr>
          <w:rFonts w:ascii="Times New Roman" w:hAnsi="Times New Roman" w:cs="Times New Roman"/>
          <w:sz w:val="28"/>
          <w:szCs w:val="28"/>
          <w:lang w:val="uk-UA"/>
        </w:rPr>
        <w:t>блемам  при оволодінні письмом»</w:t>
      </w:r>
      <w:r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FD6" w:rsidRPr="00713C3C" w:rsidRDefault="00D32FD6" w:rsidP="00713C3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створення стендів/куточків для батьків дітей з ООП</w:t>
      </w:r>
      <w:r w:rsidR="00483AAE" w:rsidRPr="00713C3C">
        <w:rPr>
          <w:rFonts w:ascii="Times New Roman" w:hAnsi="Times New Roman" w:cs="Times New Roman"/>
          <w:sz w:val="28"/>
          <w:szCs w:val="28"/>
          <w:lang w:val="uk-UA"/>
        </w:rPr>
        <w:t>, в яких постійно розміщується та поновлюється інформація;</w:t>
      </w:r>
      <w:r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C3C" w:rsidRPr="00713C3C" w:rsidRDefault="00483AAE" w:rsidP="00713C3C">
      <w:pPr>
        <w:pStyle w:val="a3"/>
        <w:numPr>
          <w:ilvl w:val="0"/>
          <w:numId w:val="12"/>
        </w:numPr>
        <w:ind w:right="-1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організація п</w:t>
      </w:r>
      <w:r w:rsidR="00F45351" w:rsidRPr="00713C3C">
        <w:rPr>
          <w:rFonts w:ascii="Times New Roman" w:hAnsi="Times New Roman" w:cs="Times New Roman"/>
          <w:sz w:val="28"/>
          <w:szCs w:val="28"/>
          <w:lang w:val="uk-UA"/>
        </w:rPr>
        <w:t>едагогічн</w:t>
      </w:r>
      <w:r w:rsidRPr="00713C3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45351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читан</w:t>
      </w:r>
      <w:r w:rsidRPr="00713C3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5351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 на тему: «Становлення системи </w:t>
      </w:r>
      <w:proofErr w:type="spellStart"/>
      <w:r w:rsidR="00F45351" w:rsidRPr="00713C3C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F45351" w:rsidRPr="00713C3C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ресурсних центрів в Україні»</w:t>
      </w:r>
      <w:r w:rsidR="00713C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475F5" w:rsidRPr="007475F5" w:rsidRDefault="00713C3C" w:rsidP="007475F5">
      <w:pPr>
        <w:pStyle w:val="a3"/>
        <w:numPr>
          <w:ilvl w:val="0"/>
          <w:numId w:val="12"/>
        </w:numPr>
        <w:ind w:right="-1"/>
        <w:jc w:val="both"/>
        <w:rPr>
          <w:rFonts w:eastAsia="DejaVu Sans"/>
          <w:kern w:val="2"/>
          <w:sz w:val="28"/>
          <w:szCs w:val="28"/>
          <w:lang w:val="uk-UA" w:eastAsia="hi-IN" w:bidi="hi-IN"/>
        </w:rPr>
      </w:pPr>
      <w:r w:rsidRPr="00713C3C">
        <w:rPr>
          <w:rFonts w:ascii="Times New Roman" w:hAnsi="Times New Roman" w:cs="Times New Roman"/>
          <w:sz w:val="28"/>
          <w:szCs w:val="28"/>
          <w:lang w:val="uk-UA"/>
        </w:rPr>
        <w:t>участь у МО вчителів-логопедів та дефектологів ЗДО міста, практичних психологів та соціальних педагогів ЗЗСО та ЗДО міста, у нарадах та колегіях  директорів ЗЗСО та ЗДО.</w:t>
      </w:r>
    </w:p>
    <w:p w:rsidR="00713C3C" w:rsidRPr="007475F5" w:rsidRDefault="007475F5" w:rsidP="00102789">
      <w:pPr>
        <w:pStyle w:val="a3"/>
        <w:numPr>
          <w:ilvl w:val="0"/>
          <w:numId w:val="12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  на телебаченні, друк в місцевій пресі. </w:t>
      </w:r>
      <w:r w:rsidR="00713C3C" w:rsidRPr="007475F5">
        <w:rPr>
          <w:rFonts w:ascii="Times New Roman" w:hAnsi="Times New Roman" w:cs="Times New Roman"/>
          <w:sz w:val="28"/>
          <w:szCs w:val="28"/>
          <w:lang w:val="uk-UA"/>
        </w:rPr>
        <w:t>20-21лютого 2019 року відбулися зйомки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C3C" w:rsidRPr="007475F5">
        <w:rPr>
          <w:rFonts w:ascii="Times New Roman" w:hAnsi="Times New Roman" w:cs="Times New Roman"/>
          <w:sz w:val="28"/>
          <w:szCs w:val="28"/>
          <w:lang w:val="uk-UA"/>
        </w:rPr>
        <w:t xml:space="preserve"> «Освітнього каналу» КЗ ТК «Прилуки» на тему: «ІРЦ Прилуцької міської ради-установа, що утворена з метою забезпечення прав дітей з особливими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освітніми потребами на освіту»; </w:t>
      </w:r>
      <w:proofErr w:type="spellStart"/>
      <w:r w:rsidRPr="007475F5">
        <w:rPr>
          <w:rFonts w:ascii="Times New Roman" w:hAnsi="Times New Roman" w:cs="Times New Roman"/>
          <w:sz w:val="28"/>
          <w:szCs w:val="28"/>
          <w:lang w:val="uk-UA"/>
        </w:rPr>
        <w:t>В.М.Кабанець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В.В. Охріменко</w:t>
      </w:r>
      <w:r w:rsidRPr="007475F5">
        <w:rPr>
          <w:rFonts w:ascii="Times New Roman" w:hAnsi="Times New Roman" w:cs="Times New Roman"/>
          <w:sz w:val="28"/>
          <w:szCs w:val="28"/>
          <w:lang w:val="uk-UA"/>
        </w:rPr>
        <w:t xml:space="preserve"> написані статті «Прилуцький «Інклюзивно-ресурсний центр» – установа, що забезпечує право на освіту дітей з особливими освітніми потребами» про призначення та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475F5">
        <w:rPr>
          <w:rFonts w:ascii="Times New Roman" w:hAnsi="Times New Roman" w:cs="Times New Roman"/>
          <w:sz w:val="28"/>
          <w:szCs w:val="28"/>
          <w:lang w:val="uk-UA"/>
        </w:rPr>
        <w:t>нклюзивно-ресурсного центру в місцеві газети «</w:t>
      </w:r>
      <w:proofErr w:type="spellStart"/>
      <w:r w:rsidRPr="007475F5">
        <w:rPr>
          <w:rFonts w:ascii="Times New Roman" w:hAnsi="Times New Roman" w:cs="Times New Roman"/>
          <w:sz w:val="28"/>
          <w:szCs w:val="28"/>
          <w:lang w:val="uk-UA"/>
        </w:rPr>
        <w:t>Прилуччина</w:t>
      </w:r>
      <w:proofErr w:type="spellEnd"/>
      <w:r w:rsidRPr="007475F5">
        <w:rPr>
          <w:rFonts w:ascii="Times New Roman" w:hAnsi="Times New Roman" w:cs="Times New Roman"/>
          <w:sz w:val="28"/>
          <w:szCs w:val="28"/>
          <w:lang w:val="uk-UA"/>
        </w:rPr>
        <w:t>», № 7 від 14 лютого 2019 року, «У Прилуках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5F5">
        <w:rPr>
          <w:rFonts w:ascii="Times New Roman" w:hAnsi="Times New Roman" w:cs="Times New Roman"/>
          <w:sz w:val="28"/>
          <w:szCs w:val="28"/>
          <w:lang w:val="uk-UA"/>
        </w:rPr>
        <w:t>працює Інклюзивно-ресурсний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75F5">
        <w:rPr>
          <w:rFonts w:ascii="Times New Roman" w:hAnsi="Times New Roman" w:cs="Times New Roman"/>
          <w:sz w:val="28"/>
          <w:szCs w:val="28"/>
          <w:lang w:val="uk-UA"/>
        </w:rPr>
        <w:t>- газета «Град Прилуки», № 7 від 13 лютого 2019 року, «Інтернет-газета» № 7 від 14 лютого 2019 року.</w:t>
      </w:r>
    </w:p>
    <w:p w:rsidR="00713C3C" w:rsidRDefault="00102789" w:rsidP="00102789">
      <w:pPr>
        <w:ind w:left="360"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lastRenderedPageBreak/>
        <w:t xml:space="preserve">             </w:t>
      </w:r>
      <w:r w:rsid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Адміністрація та педагогічні працівники ІРЦ постійно працюють над п</w:t>
      </w:r>
      <w:r w:rsidR="00ED13A9"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ідвищення кваліфікаційного рівня та фахової майстерності</w:t>
      </w:r>
      <w:r w:rsid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через: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участь у семінарах, </w:t>
      </w:r>
      <w:proofErr w:type="spellStart"/>
      <w:r w:rsidR="0010278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вебінарах</w:t>
      </w:r>
      <w:proofErr w:type="spellEnd"/>
      <w:r w:rsidR="0010278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, </w:t>
      </w: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навчаннях, тренінгах, конференціях, науково-практичних заходах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з питань інклюзивного навчання;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вивчення нормативної документації щодо забезпече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ння права на освіту дітей з ООП;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відвідування та вивчення фахової і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нформації  на інтернет ресурсах;</w:t>
      </w:r>
    </w:p>
    <w:p w:rsidR="00ED13A9" w:rsidRPr="00ED13A9" w:rsidRDefault="00ED13A9" w:rsidP="00ED13A9">
      <w:pPr>
        <w:pStyle w:val="a3"/>
        <w:numPr>
          <w:ilvl w:val="0"/>
          <w:numId w:val="13"/>
        </w:numPr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систематичн</w:t>
      </w:r>
      <w:r w:rsidR="003A3F0C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е опрацювання фахової періодики</w:t>
      </w: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, дефектологічної, психолого - педагогічної літератури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з питань супроводу дітей з ООП;</w:t>
      </w: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 </w:t>
      </w:r>
    </w:p>
    <w:p w:rsidR="00ED13A9" w:rsidRDefault="00ED13A9" w:rsidP="003A3F0C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</w:pPr>
      <w:r w:rsidRPr="00ED13A9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>методичні  навчання фахівців ІРЦ.</w:t>
      </w:r>
    </w:p>
    <w:p w:rsidR="00F251DA" w:rsidRPr="003A3F0C" w:rsidRDefault="003A3F0C" w:rsidP="003A3F0C">
      <w:pPr>
        <w:pStyle w:val="rtejustify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13A9">
        <w:rPr>
          <w:sz w:val="28"/>
          <w:szCs w:val="28"/>
        </w:rPr>
        <w:t>1</w:t>
      </w:r>
      <w:r w:rsidR="00F251DA">
        <w:rPr>
          <w:sz w:val="28"/>
          <w:szCs w:val="28"/>
        </w:rPr>
        <w:t>8</w:t>
      </w:r>
      <w:r w:rsidR="00ED13A9">
        <w:rPr>
          <w:sz w:val="28"/>
          <w:szCs w:val="28"/>
        </w:rPr>
        <w:t>.10.2018</w:t>
      </w:r>
      <w:r w:rsidR="00F251DA">
        <w:rPr>
          <w:sz w:val="28"/>
          <w:szCs w:val="28"/>
        </w:rPr>
        <w:t xml:space="preserve">р. </w:t>
      </w:r>
      <w:r w:rsidR="00ED13A9">
        <w:rPr>
          <w:sz w:val="28"/>
          <w:szCs w:val="28"/>
        </w:rPr>
        <w:t xml:space="preserve">директор ІРЦ </w:t>
      </w:r>
      <w:proofErr w:type="spellStart"/>
      <w:r w:rsidR="00ED13A9">
        <w:rPr>
          <w:sz w:val="28"/>
          <w:szCs w:val="28"/>
        </w:rPr>
        <w:t>В.М.Кабанець</w:t>
      </w:r>
      <w:proofErr w:type="spellEnd"/>
      <w:r w:rsidR="00ED13A9">
        <w:rPr>
          <w:sz w:val="28"/>
          <w:szCs w:val="28"/>
        </w:rPr>
        <w:t xml:space="preserve"> </w:t>
      </w:r>
      <w:r w:rsidR="00F251DA">
        <w:rPr>
          <w:sz w:val="28"/>
          <w:szCs w:val="28"/>
        </w:rPr>
        <w:t>приймала участь у тренінгу з і</w:t>
      </w:r>
      <w:r w:rsidR="00ED13A9">
        <w:rPr>
          <w:sz w:val="28"/>
          <w:szCs w:val="28"/>
        </w:rPr>
        <w:t>зраїльськими фахівцями</w:t>
      </w:r>
      <w:r w:rsidR="00F251DA">
        <w:rPr>
          <w:sz w:val="28"/>
          <w:szCs w:val="28"/>
        </w:rPr>
        <w:t xml:space="preserve"> з питань інклюзивної освіти</w:t>
      </w:r>
      <w:r w:rsidR="00ED13A9">
        <w:rPr>
          <w:sz w:val="28"/>
          <w:szCs w:val="28"/>
        </w:rPr>
        <w:t xml:space="preserve"> </w:t>
      </w:r>
      <w:r w:rsidR="00F251DA">
        <w:rPr>
          <w:sz w:val="28"/>
          <w:szCs w:val="28"/>
        </w:rPr>
        <w:t xml:space="preserve"> у м.</w:t>
      </w:r>
      <w:r>
        <w:rPr>
          <w:sz w:val="28"/>
          <w:szCs w:val="28"/>
        </w:rPr>
        <w:t xml:space="preserve"> </w:t>
      </w:r>
      <w:r w:rsidR="00F251DA">
        <w:rPr>
          <w:sz w:val="28"/>
          <w:szCs w:val="28"/>
        </w:rPr>
        <w:t xml:space="preserve">Київ. </w:t>
      </w:r>
      <w:r w:rsidR="00ED13A9" w:rsidRPr="000C567D">
        <w:rPr>
          <w:sz w:val="28"/>
          <w:szCs w:val="28"/>
        </w:rPr>
        <w:t>12-14</w:t>
      </w:r>
      <w:r w:rsidR="00F251DA">
        <w:rPr>
          <w:sz w:val="28"/>
          <w:szCs w:val="28"/>
        </w:rPr>
        <w:t xml:space="preserve"> та 17-19</w:t>
      </w:r>
      <w:r w:rsidR="00ED13A9" w:rsidRPr="000C567D">
        <w:rPr>
          <w:sz w:val="28"/>
          <w:szCs w:val="28"/>
        </w:rPr>
        <w:t xml:space="preserve"> грудня 2018 року </w:t>
      </w:r>
      <w:r w:rsidR="00F251DA">
        <w:rPr>
          <w:sz w:val="28"/>
          <w:szCs w:val="28"/>
        </w:rPr>
        <w:t>всі фахівці ІРЦ</w:t>
      </w:r>
      <w:r w:rsidR="00ED13A9" w:rsidRPr="000C567D">
        <w:rPr>
          <w:sz w:val="28"/>
          <w:szCs w:val="28"/>
        </w:rPr>
        <w:t xml:space="preserve"> успішно пройшл</w:t>
      </w:r>
      <w:r w:rsidR="00F251DA">
        <w:rPr>
          <w:sz w:val="28"/>
          <w:szCs w:val="28"/>
        </w:rPr>
        <w:t>и</w:t>
      </w:r>
      <w:r w:rsidR="00ED13A9" w:rsidRPr="000C567D">
        <w:rPr>
          <w:sz w:val="28"/>
          <w:szCs w:val="28"/>
        </w:rPr>
        <w:t xml:space="preserve"> 30-годинні тренінгові заняття з підвищення кваліфікац</w:t>
      </w:r>
      <w:r w:rsidR="00ED13A9">
        <w:rPr>
          <w:sz w:val="28"/>
          <w:szCs w:val="28"/>
        </w:rPr>
        <w:t>ії фахівців Інклюзивно-ресурсни</w:t>
      </w:r>
      <w:r w:rsidR="00ED13A9" w:rsidRPr="000C567D">
        <w:rPr>
          <w:sz w:val="28"/>
          <w:szCs w:val="28"/>
        </w:rPr>
        <w:t>х центрів відповідно Концепції «Нова українська школа»</w:t>
      </w:r>
      <w:r w:rsidR="00F251DA">
        <w:rPr>
          <w:sz w:val="28"/>
          <w:szCs w:val="28"/>
        </w:rPr>
        <w:t xml:space="preserve"> </w:t>
      </w:r>
      <w:r w:rsidR="00ED13A9" w:rsidRPr="000C567D">
        <w:rPr>
          <w:sz w:val="28"/>
          <w:szCs w:val="28"/>
        </w:rPr>
        <w:t>при Чернігівському обласному інституті післядипломної педагогічної освіти імені К.Д.Ушинського</w:t>
      </w:r>
      <w:r w:rsidR="00F251DA">
        <w:rPr>
          <w:sz w:val="28"/>
          <w:szCs w:val="28"/>
        </w:rPr>
        <w:t xml:space="preserve"> та отримали сертифікати</w:t>
      </w:r>
      <w:r w:rsidR="00ED13A9" w:rsidRPr="000C567D">
        <w:rPr>
          <w:sz w:val="28"/>
          <w:szCs w:val="28"/>
        </w:rPr>
        <w:t>.</w:t>
      </w:r>
      <w:r w:rsidR="00F251DA">
        <w:rPr>
          <w:sz w:val="28"/>
          <w:szCs w:val="28"/>
        </w:rPr>
        <w:t xml:space="preserve"> 11.04.2019</w:t>
      </w:r>
      <w:r w:rsidR="00F251DA" w:rsidRPr="00F251DA">
        <w:rPr>
          <w:sz w:val="28"/>
          <w:szCs w:val="28"/>
        </w:rPr>
        <w:t xml:space="preserve"> </w:t>
      </w:r>
      <w:proofErr w:type="spellStart"/>
      <w:r w:rsidR="00F251DA">
        <w:rPr>
          <w:sz w:val="28"/>
          <w:szCs w:val="28"/>
        </w:rPr>
        <w:t>В.М.Кабанець</w:t>
      </w:r>
      <w:proofErr w:type="spellEnd"/>
      <w:r w:rsidR="00F251DA">
        <w:rPr>
          <w:sz w:val="28"/>
          <w:szCs w:val="28"/>
        </w:rPr>
        <w:t xml:space="preserve"> та </w:t>
      </w:r>
      <w:proofErr w:type="spellStart"/>
      <w:r w:rsidR="00F251DA">
        <w:rPr>
          <w:sz w:val="28"/>
          <w:szCs w:val="28"/>
        </w:rPr>
        <w:t>Н.В.Кореняк</w:t>
      </w:r>
      <w:proofErr w:type="spellEnd"/>
      <w:r w:rsidR="00F251DA">
        <w:rPr>
          <w:sz w:val="28"/>
          <w:szCs w:val="28"/>
        </w:rPr>
        <w:t xml:space="preserve"> пройшли </w:t>
      </w:r>
      <w:r w:rsidR="00F251DA" w:rsidRPr="00881554">
        <w:rPr>
          <w:sz w:val="28"/>
          <w:szCs w:val="28"/>
        </w:rPr>
        <w:t xml:space="preserve">навчання в ресурсному центрі підтримки інклюзивної освіти при ЧОІППО ім. К.Д. Ушинського </w:t>
      </w:r>
      <w:r w:rsidR="00F251DA">
        <w:rPr>
          <w:sz w:val="28"/>
          <w:szCs w:val="28"/>
        </w:rPr>
        <w:t xml:space="preserve">на тему: </w:t>
      </w:r>
      <w:r w:rsidR="00F251DA" w:rsidRPr="00881554">
        <w:rPr>
          <w:sz w:val="28"/>
          <w:szCs w:val="28"/>
        </w:rPr>
        <w:t>« Інформаційні  си</w:t>
      </w:r>
      <w:r w:rsidR="00F251DA">
        <w:rPr>
          <w:sz w:val="28"/>
          <w:szCs w:val="28"/>
        </w:rPr>
        <w:t>стем</w:t>
      </w:r>
      <w:r w:rsidR="00F251DA" w:rsidRPr="00881554">
        <w:rPr>
          <w:sz w:val="28"/>
          <w:szCs w:val="28"/>
        </w:rPr>
        <w:t xml:space="preserve">и  в роботі </w:t>
      </w:r>
      <w:r w:rsidR="00F251DA" w:rsidRPr="003A3F0C">
        <w:rPr>
          <w:sz w:val="28"/>
          <w:szCs w:val="28"/>
        </w:rPr>
        <w:t>ІРЦ ». Вчитель-логопед Охріменко В.В. у 2019 році пройшла атестацію  та їй присвоєно І кваліфікаційну категорію.</w:t>
      </w:r>
    </w:p>
    <w:p w:rsidR="00ED13A9" w:rsidRPr="000C567D" w:rsidRDefault="003A3F0C" w:rsidP="000B341E">
      <w:pPr>
        <w:pStyle w:val="rtejustify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3A3F0C">
        <w:rPr>
          <w:sz w:val="28"/>
          <w:szCs w:val="28"/>
        </w:rPr>
        <w:t xml:space="preserve">     </w:t>
      </w:r>
      <w:r w:rsidR="00F251DA" w:rsidRPr="003A3F0C">
        <w:rPr>
          <w:sz w:val="28"/>
          <w:szCs w:val="28"/>
        </w:rPr>
        <w:t>Наш</w:t>
      </w:r>
      <w:r w:rsidR="00F251DA">
        <w:rPr>
          <w:sz w:val="28"/>
          <w:szCs w:val="28"/>
        </w:rPr>
        <w:t xml:space="preserve"> маленький колектив ІРЦ започаткував вже й свої традиції: спільне відзначення професійних</w:t>
      </w:r>
      <w:r w:rsidR="000B341E">
        <w:rPr>
          <w:sz w:val="28"/>
          <w:szCs w:val="28"/>
        </w:rPr>
        <w:t>, державних</w:t>
      </w:r>
      <w:r w:rsidR="00F251DA">
        <w:rPr>
          <w:sz w:val="28"/>
          <w:szCs w:val="28"/>
        </w:rPr>
        <w:t xml:space="preserve"> та календарних свят (День працівників освіти, Міжнародний День логопеда, свято Нового року, </w:t>
      </w:r>
      <w:r w:rsidR="000B341E">
        <w:rPr>
          <w:sz w:val="28"/>
          <w:szCs w:val="28"/>
        </w:rPr>
        <w:t>8 Березня та ін..)</w:t>
      </w:r>
    </w:p>
    <w:p w:rsidR="000B341E" w:rsidRPr="003A3F0C" w:rsidRDefault="000B341E" w:rsidP="003A3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     </w:t>
      </w:r>
      <w:r w:rsidR="003A3F0C">
        <w:rPr>
          <w:rFonts w:ascii="Times New Roman" w:eastAsia="DejaVu Sans" w:hAnsi="Times New Roman" w:cs="Times New Roman"/>
          <w:kern w:val="2"/>
          <w:sz w:val="28"/>
          <w:szCs w:val="28"/>
          <w:lang w:val="uk-UA" w:eastAsia="hi-IN" w:bidi="hi-IN"/>
        </w:rPr>
        <w:t xml:space="preserve">    </w:t>
      </w:r>
      <w:r w:rsidRP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Підбиваючи підсумки за 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перший рік діяльності</w:t>
      </w:r>
      <w:r w:rsidRP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можу сказати, що</w:t>
      </w:r>
      <w:r w:rsid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 </w:t>
      </w:r>
      <w:r w:rsidRPr="00654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відповідальна, нелегка,</w:t>
      </w:r>
      <w:r w:rsidRP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напружена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робота, яка вимагає високої фахової майстерності,</w:t>
      </w:r>
      <w:r w:rsidRPr="00FD5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сумлінності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наполегливості, бажання постійно вчитись, модернізуватись та вдосконалюватись і обов’язково</w:t>
      </w:r>
      <w:r w:rsidR="00C4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любити дітей та пра</w:t>
      </w:r>
      <w:r w:rsid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гнути їм допомогти</w:t>
      </w:r>
      <w:r w:rsidRPr="003A3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85505" w:rsidRPr="000B341E" w:rsidRDefault="003A3F0C" w:rsidP="003A3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B341E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яку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 всім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, хто причетний до роботи нашого інклюзивно-ресурсного центру, хто небайдуже ставиться до проблем освіти та розуміє важливість допомоги дітям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зокрема тим, які є особливими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5318B" w:rsidRDefault="003A3F0C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нашого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85505" w:rsidRPr="00A85505">
        <w:rPr>
          <w:rFonts w:ascii="Times New Roman" w:eastAsia="Times New Roman" w:hAnsi="Times New Roman" w:cs="Times New Roman"/>
          <w:sz w:val="28"/>
          <w:szCs w:val="28"/>
          <w:lang w:val="uk-UA"/>
        </w:rPr>
        <w:t>нклюзивно-ресурсного центру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Прилуцької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2018-2019 н.р. вважаю успішною</w:t>
      </w:r>
      <w:r w:rsidR="00C4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є результатом злагодженої роботи нашої маленької команди фахівців, які мають спільну мету і впевнено прагнуть досягати її. </w:t>
      </w:r>
    </w:p>
    <w:p w:rsidR="00C46921" w:rsidRDefault="00C46921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Ми завжди готові надати допомогу Вам та Вашим дітям!</w:t>
      </w:r>
    </w:p>
    <w:p w:rsidR="00C46921" w:rsidRDefault="00C46921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6921" w:rsidRDefault="00C46921" w:rsidP="00C4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6921" w:rsidRDefault="00C46921" w:rsidP="00C4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ІРЦ </w:t>
      </w:r>
    </w:p>
    <w:p w:rsidR="00BA33A6" w:rsidRPr="009D7898" w:rsidRDefault="00C46921" w:rsidP="009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Прилуцької міської ради                                                     Вікторія Кабанець</w:t>
      </w:r>
    </w:p>
    <w:sectPr w:rsidR="00BA33A6" w:rsidRPr="009D7898" w:rsidSect="00BA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0840"/>
    <w:multiLevelType w:val="hybridMultilevel"/>
    <w:tmpl w:val="5E72BD8C"/>
    <w:lvl w:ilvl="0" w:tplc="416C4110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E6A89"/>
    <w:multiLevelType w:val="hybridMultilevel"/>
    <w:tmpl w:val="C7B02B22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3807"/>
    <w:multiLevelType w:val="hybridMultilevel"/>
    <w:tmpl w:val="2F842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E2"/>
    <w:multiLevelType w:val="hybridMultilevel"/>
    <w:tmpl w:val="3580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AC71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0C88"/>
    <w:multiLevelType w:val="hybridMultilevel"/>
    <w:tmpl w:val="D6B22100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1658"/>
    <w:multiLevelType w:val="hybridMultilevel"/>
    <w:tmpl w:val="BBAE89AC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 w15:restartNumberingAfterBreak="0">
    <w:nsid w:val="55BA1676"/>
    <w:multiLevelType w:val="hybridMultilevel"/>
    <w:tmpl w:val="B67E7538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7837"/>
    <w:multiLevelType w:val="hybridMultilevel"/>
    <w:tmpl w:val="42E0E636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FEC"/>
    <w:multiLevelType w:val="hybridMultilevel"/>
    <w:tmpl w:val="7D34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2FD0"/>
    <w:multiLevelType w:val="hybridMultilevel"/>
    <w:tmpl w:val="1754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04758"/>
    <w:multiLevelType w:val="hybridMultilevel"/>
    <w:tmpl w:val="971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2990"/>
    <w:multiLevelType w:val="hybridMultilevel"/>
    <w:tmpl w:val="82B6F0EE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A4C4AD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E49F8"/>
    <w:multiLevelType w:val="hybridMultilevel"/>
    <w:tmpl w:val="C72C5CD2"/>
    <w:lvl w:ilvl="0" w:tplc="416C4110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18B"/>
    <w:rsid w:val="00015CC6"/>
    <w:rsid w:val="00032830"/>
    <w:rsid w:val="000A12DC"/>
    <w:rsid w:val="000B341E"/>
    <w:rsid w:val="000D4628"/>
    <w:rsid w:val="000E7B85"/>
    <w:rsid w:val="000F3C1C"/>
    <w:rsid w:val="00102789"/>
    <w:rsid w:val="00146D99"/>
    <w:rsid w:val="001A1D73"/>
    <w:rsid w:val="001B2055"/>
    <w:rsid w:val="001B6F41"/>
    <w:rsid w:val="001F77D1"/>
    <w:rsid w:val="00217859"/>
    <w:rsid w:val="00252083"/>
    <w:rsid w:val="00290402"/>
    <w:rsid w:val="002A5BE8"/>
    <w:rsid w:val="002A60D2"/>
    <w:rsid w:val="002B6311"/>
    <w:rsid w:val="003A3F0C"/>
    <w:rsid w:val="004526CC"/>
    <w:rsid w:val="00454003"/>
    <w:rsid w:val="00483AAE"/>
    <w:rsid w:val="004A5A0E"/>
    <w:rsid w:val="00532C37"/>
    <w:rsid w:val="00590B6B"/>
    <w:rsid w:val="005C00B2"/>
    <w:rsid w:val="005C48B6"/>
    <w:rsid w:val="005F1389"/>
    <w:rsid w:val="005F34FA"/>
    <w:rsid w:val="005F5A4C"/>
    <w:rsid w:val="00601F6A"/>
    <w:rsid w:val="00626379"/>
    <w:rsid w:val="0065061B"/>
    <w:rsid w:val="0065318B"/>
    <w:rsid w:val="006543B0"/>
    <w:rsid w:val="006B2C2B"/>
    <w:rsid w:val="006C0245"/>
    <w:rsid w:val="006C752E"/>
    <w:rsid w:val="006D6589"/>
    <w:rsid w:val="00713C3C"/>
    <w:rsid w:val="00731118"/>
    <w:rsid w:val="007475F5"/>
    <w:rsid w:val="00774524"/>
    <w:rsid w:val="00791EBE"/>
    <w:rsid w:val="007A651F"/>
    <w:rsid w:val="008621C2"/>
    <w:rsid w:val="008D74CE"/>
    <w:rsid w:val="00975079"/>
    <w:rsid w:val="009A5317"/>
    <w:rsid w:val="009C23F5"/>
    <w:rsid w:val="009D7898"/>
    <w:rsid w:val="00A15359"/>
    <w:rsid w:val="00A36DC7"/>
    <w:rsid w:val="00A504AB"/>
    <w:rsid w:val="00A85505"/>
    <w:rsid w:val="00AA5CD6"/>
    <w:rsid w:val="00AD32A9"/>
    <w:rsid w:val="00B22ED7"/>
    <w:rsid w:val="00B6656C"/>
    <w:rsid w:val="00B86227"/>
    <w:rsid w:val="00BA33A6"/>
    <w:rsid w:val="00BB0219"/>
    <w:rsid w:val="00BC17BD"/>
    <w:rsid w:val="00C03B14"/>
    <w:rsid w:val="00C11A89"/>
    <w:rsid w:val="00C46921"/>
    <w:rsid w:val="00C56715"/>
    <w:rsid w:val="00C71C11"/>
    <w:rsid w:val="00C80DA2"/>
    <w:rsid w:val="00CE25D0"/>
    <w:rsid w:val="00CE649F"/>
    <w:rsid w:val="00D059A7"/>
    <w:rsid w:val="00D10B45"/>
    <w:rsid w:val="00D25D20"/>
    <w:rsid w:val="00D32FD6"/>
    <w:rsid w:val="00D93BFD"/>
    <w:rsid w:val="00E42B24"/>
    <w:rsid w:val="00E9130F"/>
    <w:rsid w:val="00E9508A"/>
    <w:rsid w:val="00ED13A9"/>
    <w:rsid w:val="00EE028F"/>
    <w:rsid w:val="00F07692"/>
    <w:rsid w:val="00F251DA"/>
    <w:rsid w:val="00F45351"/>
    <w:rsid w:val="00F47416"/>
    <w:rsid w:val="00FD130B"/>
    <w:rsid w:val="00FD547D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0DD7-3D0E-4742-9154-12918A3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8B"/>
    <w:pPr>
      <w:ind w:left="720"/>
      <w:contextualSpacing/>
    </w:pPr>
  </w:style>
  <w:style w:type="character" w:styleId="a4">
    <w:name w:val="Hyperlink"/>
    <w:basedOn w:val="a0"/>
    <w:uiPriority w:val="99"/>
    <w:semiHidden/>
    <w:rsid w:val="006543B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543B0"/>
  </w:style>
  <w:style w:type="table" w:styleId="a5">
    <w:name w:val="Table Grid"/>
    <w:basedOn w:val="a1"/>
    <w:uiPriority w:val="59"/>
    <w:rsid w:val="007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71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13" Type="http://schemas.openxmlformats.org/officeDocument/2006/relationships/hyperlink" Target="https://zakon.rada.gov.ua/laws/show/2628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yperlink" Target="https://zakon.rada.gov.ua/laws/show/651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651-14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185167</TotalTime>
  <Pages>10</Pages>
  <Words>16420</Words>
  <Characters>9360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Дмитрий Клугман</cp:lastModifiedBy>
  <cp:revision>19</cp:revision>
  <dcterms:created xsi:type="dcterms:W3CDTF">2019-01-05T08:15:00Z</dcterms:created>
  <dcterms:modified xsi:type="dcterms:W3CDTF">2019-06-03T05:43:00Z</dcterms:modified>
</cp:coreProperties>
</file>