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png" ContentType="image/png"/>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Noto Serif CJK SC" w:cs="Times New Roman"/>
          <w:b/>
          <w:b/>
          <w:kern w:val="2"/>
          <w:sz w:val="28"/>
          <w:szCs w:val="24"/>
          <w:lang w:val="uk-UA" w:eastAsia="zh-CN" w:bidi="hi-IN"/>
        </w:rPr>
      </w:pPr>
      <w:r>
        <w:rPr>
          <w:rFonts w:eastAsia="Noto Serif CJK SC" w:cs="Times New Roman" w:ascii="Times New Roman" w:hAnsi="Times New Roman"/>
          <w:b/>
          <w:kern w:val="2"/>
          <w:sz w:val="28"/>
          <w:szCs w:val="24"/>
          <w:lang w:val="uk-UA" w:eastAsia="zh-CN" w:bidi="hi-IN"/>
        </w:rPr>
      </w:r>
    </w:p>
    <w:p>
      <w:pPr>
        <w:pStyle w:val="Normal"/>
        <w:spacing w:lineRule="auto" w:line="240" w:before="0" w:after="0"/>
        <w:jc w:val="center"/>
        <w:rPr>
          <w:rFonts w:ascii="Times New Roman" w:hAnsi="Times New Roman" w:eastAsia="Noto Serif CJK SC" w:cs="Times New Roman"/>
          <w:b/>
          <w:b/>
          <w:kern w:val="2"/>
          <w:sz w:val="28"/>
          <w:szCs w:val="24"/>
          <w:lang w:val="uk-UA" w:eastAsia="zh-CN" w:bidi="hi-IN"/>
        </w:rPr>
      </w:pPr>
      <w:r>
        <w:rPr/>
        <w:drawing>
          <wp:inline distT="0" distB="0" distL="0" distR="0">
            <wp:extent cx="408305" cy="54864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08305" cy="548640"/>
                    </a:xfrm>
                    <a:prstGeom prst="rect">
                      <a:avLst/>
                    </a:prstGeom>
                  </pic:spPr>
                </pic:pic>
              </a:graphicData>
            </a:graphic>
          </wp:inline>
        </w:drawing>
      </w:r>
    </w:p>
    <w:p>
      <w:pPr>
        <w:pStyle w:val="Normal"/>
        <w:spacing w:lineRule="auto" w:line="240" w:before="0" w:after="0"/>
        <w:jc w:val="center"/>
        <w:rPr>
          <w:rFonts w:ascii="Times New Roman" w:hAnsi="Times New Roman" w:eastAsia="Noto Serif CJK SC" w:cs="Times New Roman"/>
          <w:b/>
          <w:b/>
          <w:kern w:val="2"/>
          <w:sz w:val="28"/>
          <w:szCs w:val="24"/>
          <w:lang w:val="uk-UA" w:eastAsia="zh-CN" w:bidi="hi-IN"/>
        </w:rPr>
      </w:pPr>
      <w:r>
        <w:rPr>
          <w:rFonts w:eastAsia="Noto Serif CJK SC" w:cs="Times New Roman" w:ascii="Times New Roman" w:hAnsi="Times New Roman"/>
          <w:b/>
          <w:kern w:val="2"/>
          <w:sz w:val="28"/>
          <w:szCs w:val="24"/>
          <w:lang w:val="uk-UA" w:eastAsia="zh-CN" w:bidi="hi-IN"/>
        </w:rPr>
        <w:t xml:space="preserve"> </w:t>
      </w:r>
      <w:r>
        <w:rPr>
          <w:rFonts w:eastAsia="Noto Serif CJK SC" w:cs="Times New Roman" w:ascii="Times New Roman" w:hAnsi="Times New Roman"/>
          <w:b/>
          <w:kern w:val="2"/>
          <w:sz w:val="28"/>
          <w:szCs w:val="24"/>
          <w:lang w:val="uk-UA" w:eastAsia="zh-CN" w:bidi="hi-IN"/>
        </w:rPr>
        <w:t>Україна</w:t>
      </w:r>
    </w:p>
    <w:p>
      <w:pPr>
        <w:pStyle w:val="Normal"/>
        <w:spacing w:lineRule="auto" w:line="240" w:before="0" w:after="0"/>
        <w:jc w:val="center"/>
        <w:rPr>
          <w:rFonts w:ascii="Times New Roman" w:hAnsi="Times New Roman" w:eastAsia="Noto Serif CJK SC" w:cs="Times New Roman"/>
          <w:b/>
          <w:b/>
          <w:kern w:val="2"/>
          <w:sz w:val="28"/>
          <w:szCs w:val="24"/>
          <w:lang w:val="uk-UA" w:eastAsia="zh-CN" w:bidi="hi-IN"/>
        </w:rPr>
      </w:pPr>
      <w:r>
        <w:rPr>
          <w:rFonts w:eastAsia="Noto Serif CJK SC" w:cs="Times New Roman" w:ascii="Times New Roman" w:hAnsi="Times New Roman"/>
          <w:b/>
          <w:kern w:val="2"/>
          <w:sz w:val="28"/>
          <w:szCs w:val="24"/>
          <w:lang w:val="uk-UA" w:eastAsia="zh-CN" w:bidi="hi-IN"/>
        </w:rPr>
        <w:t>Прилуцька міська рада</w:t>
      </w:r>
    </w:p>
    <w:p>
      <w:pPr>
        <w:pStyle w:val="Normal"/>
        <w:spacing w:lineRule="auto" w:line="240" w:before="0" w:after="0"/>
        <w:jc w:val="center"/>
        <w:rPr>
          <w:rFonts w:ascii="Times New Roman" w:hAnsi="Times New Roman" w:eastAsia="Noto Serif CJK SC" w:cs="Times New Roman"/>
          <w:b/>
          <w:b/>
          <w:kern w:val="2"/>
          <w:sz w:val="28"/>
          <w:szCs w:val="24"/>
          <w:lang w:val="uk-UA" w:eastAsia="zh-CN" w:bidi="hi-IN"/>
        </w:rPr>
      </w:pPr>
      <w:r>
        <w:rPr>
          <w:rFonts w:eastAsia="Noto Serif CJK SC" w:cs="Times New Roman" w:ascii="Times New Roman" w:hAnsi="Times New Roman"/>
          <w:b/>
          <w:kern w:val="2"/>
          <w:sz w:val="28"/>
          <w:szCs w:val="24"/>
          <w:lang w:val="uk-UA" w:eastAsia="zh-CN" w:bidi="hi-IN"/>
        </w:rPr>
        <w:t>Чернігівська област</w:t>
      </w:r>
      <w:bookmarkStart w:id="0" w:name="_GoBack"/>
      <w:bookmarkEnd w:id="0"/>
      <w:r>
        <w:rPr>
          <w:rFonts w:eastAsia="Noto Serif CJK SC" w:cs="Times New Roman" w:ascii="Times New Roman" w:hAnsi="Times New Roman"/>
          <w:b/>
          <w:kern w:val="2"/>
          <w:sz w:val="28"/>
          <w:szCs w:val="24"/>
          <w:lang w:val="uk-UA" w:eastAsia="zh-CN" w:bidi="hi-IN"/>
        </w:rPr>
        <w:t>ь</w:t>
      </w:r>
    </w:p>
    <w:p>
      <w:pPr>
        <w:pStyle w:val="Normal"/>
        <w:spacing w:lineRule="auto" w:line="240" w:before="0" w:after="0"/>
        <w:jc w:val="center"/>
        <w:rPr>
          <w:rFonts w:ascii="Times New Roman" w:hAnsi="Times New Roman" w:eastAsia="Noto Serif CJK SC" w:cs="Times New Roman"/>
          <w:b/>
          <w:b/>
          <w:kern w:val="2"/>
          <w:sz w:val="28"/>
          <w:szCs w:val="24"/>
          <w:lang w:val="uk-UA" w:eastAsia="zh-CN" w:bidi="hi-IN"/>
        </w:rPr>
      </w:pPr>
      <w:r>
        <w:rPr>
          <w:rFonts w:eastAsia="Noto Serif CJK SC" w:cs="Times New Roman" w:ascii="Times New Roman" w:hAnsi="Times New Roman"/>
          <w:b/>
          <w:kern w:val="2"/>
          <w:sz w:val="28"/>
          <w:szCs w:val="24"/>
          <w:lang w:val="uk-UA" w:eastAsia="zh-CN" w:bidi="hi-IN"/>
        </w:rPr>
        <w:t>Управління освіти</w:t>
      </w:r>
    </w:p>
    <w:p>
      <w:pPr>
        <w:pStyle w:val="Normal"/>
        <w:spacing w:lineRule="auto" w:line="240" w:before="0" w:after="0"/>
        <w:jc w:val="center"/>
        <w:rPr>
          <w:rFonts w:ascii="Times New Roman" w:hAnsi="Times New Roman" w:eastAsia="Noto Serif CJK SC" w:cs="Times New Roman"/>
          <w:b/>
          <w:b/>
          <w:kern w:val="2"/>
          <w:sz w:val="28"/>
          <w:szCs w:val="24"/>
          <w:lang w:val="uk-UA" w:eastAsia="zh-CN" w:bidi="hi-IN"/>
        </w:rPr>
      </w:pPr>
      <w:r>
        <w:rPr>
          <w:rFonts w:eastAsia="Noto Serif CJK SC" w:cs="Times New Roman" w:ascii="Times New Roman" w:hAnsi="Times New Roman"/>
          <w:b/>
          <w:kern w:val="2"/>
          <w:sz w:val="28"/>
          <w:szCs w:val="24"/>
          <w:lang w:val="uk-UA" w:eastAsia="zh-CN" w:bidi="hi-IN"/>
        </w:rPr>
      </w:r>
    </w:p>
    <w:p>
      <w:pPr>
        <w:pStyle w:val="Normal"/>
        <w:spacing w:lineRule="auto" w:line="240" w:before="0" w:after="0"/>
        <w:jc w:val="center"/>
        <w:rPr>
          <w:rFonts w:ascii="Times New Roman" w:hAnsi="Times New Roman" w:eastAsia="Noto Serif CJK SC" w:cs="Times New Roman"/>
          <w:b/>
          <w:b/>
          <w:kern w:val="2"/>
          <w:sz w:val="28"/>
          <w:szCs w:val="24"/>
          <w:lang w:val="uk-UA" w:eastAsia="zh-CN" w:bidi="hi-IN"/>
        </w:rPr>
      </w:pPr>
      <w:r>
        <w:rPr>
          <w:rFonts w:eastAsia="Noto Serif CJK SC" w:cs="Times New Roman" w:ascii="Times New Roman" w:hAnsi="Times New Roman"/>
          <w:b/>
          <w:kern w:val="2"/>
          <w:sz w:val="28"/>
          <w:szCs w:val="24"/>
          <w:lang w:val="uk-UA" w:eastAsia="zh-CN" w:bidi="hi-IN"/>
        </w:rPr>
        <w:t>НАКАЗ</w:t>
      </w:r>
    </w:p>
    <w:p>
      <w:pPr>
        <w:pStyle w:val="Normal"/>
        <w:spacing w:lineRule="auto" w:line="240" w:before="0" w:after="0"/>
        <w:rPr>
          <w:rFonts w:ascii="Times New Roman" w:hAnsi="Times New Roman" w:eastAsia="Noto Serif CJK SC" w:cs="Times New Roman"/>
          <w:kern w:val="2"/>
          <w:sz w:val="28"/>
          <w:szCs w:val="24"/>
          <w:lang w:val="uk-UA" w:eastAsia="zh-CN" w:bidi="hi-IN"/>
        </w:rPr>
      </w:pPr>
      <w:r>
        <w:rPr>
          <w:rFonts w:eastAsia="Noto Serif CJK SC" w:cs="Times New Roman" w:ascii="Times New Roman" w:hAnsi="Times New Roman"/>
          <w:kern w:val="2"/>
          <w:sz w:val="28"/>
          <w:szCs w:val="24"/>
          <w:lang w:val="uk-UA" w:eastAsia="zh-CN" w:bidi="hi-IN"/>
        </w:rPr>
        <w:t>25 листопада 2020                           м. Прилуки                                               № 216</w:t>
      </w:r>
    </w:p>
    <w:p>
      <w:pPr>
        <w:pStyle w:val="Normal"/>
        <w:spacing w:lineRule="auto" w:line="240" w:before="0" w:after="0"/>
        <w:rPr>
          <w:rFonts w:ascii="Times New Roman" w:hAnsi="Times New Roman" w:eastAsia="Noto Serif CJK SC" w:cs="Times New Roman"/>
          <w:kern w:val="2"/>
          <w:sz w:val="28"/>
          <w:szCs w:val="24"/>
          <w:lang w:val="uk-UA" w:eastAsia="zh-CN" w:bidi="hi-IN"/>
        </w:rPr>
      </w:pPr>
      <w:r>
        <w:rPr>
          <w:rFonts w:eastAsia="Noto Serif CJK SC" w:cs="Times New Roman" w:ascii="Times New Roman" w:hAnsi="Times New Roman"/>
          <w:kern w:val="2"/>
          <w:sz w:val="28"/>
          <w:szCs w:val="24"/>
          <w:lang w:val="uk-UA" w:eastAsia="zh-CN" w:bidi="hi-IN"/>
        </w:rPr>
      </w:r>
    </w:p>
    <w:p>
      <w:pPr>
        <w:pStyle w:val="Normal"/>
        <w:spacing w:lineRule="auto" w:line="240" w:before="0" w:after="0"/>
        <w:rPr>
          <w:rFonts w:ascii="Liberation Serif" w:hAnsi="Liberation Serif" w:eastAsia="Noto Serif CJK SC" w:cs="Lohit Devanagari"/>
          <w:kern w:val="2"/>
          <w:sz w:val="24"/>
          <w:szCs w:val="24"/>
          <w:lang w:val="uk-UA" w:eastAsia="zh-CN" w:bidi="hi-IN"/>
        </w:rPr>
      </w:pPr>
      <w:r>
        <w:rPr>
          <w:rFonts w:eastAsia="Noto Serif CJK SC" w:cs="Times New Roman" w:ascii="Times New Roman" w:hAnsi="Times New Roman"/>
          <w:kern w:val="2"/>
          <w:sz w:val="28"/>
          <w:szCs w:val="24"/>
          <w:lang w:val="uk-UA" w:eastAsia="zh-CN" w:bidi="hi-IN"/>
        </w:rPr>
        <w:t xml:space="preserve">Про затвердження </w:t>
      </w:r>
      <w:bookmarkStart w:id="1" w:name="__DdeLink__109_135516788"/>
      <w:r>
        <w:rPr>
          <w:rFonts w:eastAsia="Noto Serif CJK SC" w:cs="Times New Roman" w:ascii="Times New Roman" w:hAnsi="Times New Roman"/>
          <w:kern w:val="2"/>
          <w:sz w:val="28"/>
          <w:szCs w:val="24"/>
          <w:lang w:val="uk-UA" w:eastAsia="zh-CN" w:bidi="hi-IN"/>
        </w:rPr>
        <w:t>Положення</w:t>
      </w:r>
    </w:p>
    <w:p>
      <w:pPr>
        <w:pStyle w:val="Normal"/>
        <w:spacing w:lineRule="auto" w:line="240" w:before="0" w:after="0"/>
        <w:rPr>
          <w:rFonts w:ascii="Liberation Serif" w:hAnsi="Liberation Serif" w:eastAsia="Noto Serif CJK SC" w:cs="Lohit Devanagari"/>
          <w:kern w:val="2"/>
          <w:sz w:val="24"/>
          <w:szCs w:val="24"/>
          <w:lang w:val="uk-UA" w:eastAsia="zh-CN" w:bidi="hi-IN"/>
        </w:rPr>
      </w:pPr>
      <w:r>
        <w:rPr>
          <w:rFonts w:eastAsia="Noto Serif CJK SC" w:cs="Times New Roman" w:ascii="Times New Roman" w:hAnsi="Times New Roman"/>
          <w:kern w:val="2"/>
          <w:sz w:val="28"/>
          <w:szCs w:val="24"/>
          <w:lang w:val="uk-UA" w:eastAsia="zh-CN" w:bidi="hi-IN"/>
        </w:rPr>
        <w:t xml:space="preserve">про встановлення надбавок </w:t>
      </w:r>
    </w:p>
    <w:p>
      <w:pPr>
        <w:pStyle w:val="Normal"/>
        <w:spacing w:lineRule="auto" w:line="240" w:before="0" w:after="0"/>
        <w:rPr>
          <w:rFonts w:ascii="Liberation Serif" w:hAnsi="Liberation Serif" w:eastAsia="Noto Serif CJK SC" w:cs="Lohit Devanagari"/>
          <w:kern w:val="2"/>
          <w:sz w:val="24"/>
          <w:szCs w:val="24"/>
          <w:lang w:val="uk-UA" w:eastAsia="zh-CN" w:bidi="hi-IN"/>
        </w:rPr>
      </w:pPr>
      <w:r>
        <w:rPr>
          <w:rFonts w:eastAsia="Noto Serif CJK SC" w:cs="Times New Roman" w:ascii="Times New Roman" w:hAnsi="Times New Roman"/>
          <w:kern w:val="2"/>
          <w:sz w:val="28"/>
          <w:szCs w:val="24"/>
          <w:lang w:val="uk-UA" w:eastAsia="zh-CN" w:bidi="hi-IN"/>
        </w:rPr>
        <w:t>працівникам управління освіти,</w:t>
      </w:r>
    </w:p>
    <w:p>
      <w:pPr>
        <w:pStyle w:val="Normal"/>
        <w:spacing w:lineRule="auto" w:line="240" w:before="0" w:after="0"/>
        <w:rPr>
          <w:rFonts w:ascii="Liberation Serif" w:hAnsi="Liberation Serif" w:eastAsia="Noto Serif CJK SC" w:cs="Lohit Devanagari"/>
          <w:kern w:val="2"/>
          <w:sz w:val="24"/>
          <w:szCs w:val="24"/>
          <w:lang w:val="uk-UA" w:eastAsia="zh-CN" w:bidi="hi-IN"/>
        </w:rPr>
      </w:pPr>
      <w:r>
        <w:rPr>
          <w:rFonts w:eastAsia="Noto Serif CJK SC" w:cs="Times New Roman" w:ascii="Times New Roman" w:hAnsi="Times New Roman"/>
          <w:kern w:val="2"/>
          <w:sz w:val="28"/>
          <w:szCs w:val="24"/>
          <w:lang w:val="uk-UA" w:eastAsia="zh-CN" w:bidi="hi-IN"/>
        </w:rPr>
        <w:t>керівникам закладів освіти</w:t>
      </w:r>
      <w:bookmarkEnd w:id="1"/>
    </w:p>
    <w:p>
      <w:pPr>
        <w:pStyle w:val="Normal"/>
        <w:spacing w:lineRule="auto" w:line="240" w:before="0" w:after="0"/>
        <w:rPr>
          <w:rFonts w:ascii="Times New Roman" w:hAnsi="Times New Roman" w:eastAsia="Noto Serif CJK SC" w:cs="Times New Roman"/>
          <w:kern w:val="2"/>
          <w:sz w:val="28"/>
          <w:szCs w:val="24"/>
          <w:lang w:val="uk-UA" w:eastAsia="zh-CN" w:bidi="hi-IN"/>
        </w:rPr>
      </w:pPr>
      <w:r>
        <w:rPr>
          <w:rFonts w:eastAsia="Noto Serif CJK SC" w:cs="Times New Roman" w:ascii="Times New Roman" w:hAnsi="Times New Roman"/>
          <w:kern w:val="2"/>
          <w:sz w:val="28"/>
          <w:szCs w:val="24"/>
          <w:lang w:val="uk-UA" w:eastAsia="zh-CN" w:bidi="hi-IN"/>
        </w:rPr>
      </w:r>
    </w:p>
    <w:p>
      <w:pPr>
        <w:pStyle w:val="Normal"/>
        <w:shd w:val="clear" w:color="auto" w:fill="FFFFFF"/>
        <w:spacing w:lineRule="auto" w:line="240" w:before="0" w:after="0"/>
        <w:ind w:firstLine="624"/>
        <w:jc w:val="both"/>
        <w:rPr>
          <w:rFonts w:ascii="Times New Roman" w:hAnsi="Times New Roman" w:eastAsia="Noto Serif CJK SC" w:cs="Times New Roman"/>
          <w:kern w:val="2"/>
          <w:sz w:val="28"/>
          <w:szCs w:val="24"/>
          <w:lang w:val="uk-UA" w:eastAsia="zh-CN" w:bidi="hi-IN"/>
        </w:rPr>
      </w:pPr>
      <w:r>
        <w:rPr>
          <w:rFonts w:eastAsia="Noto Serif CJK SC" w:cs="Times New Roman" w:ascii="Times New Roman" w:hAnsi="Times New Roman"/>
          <w:kern w:val="2"/>
          <w:sz w:val="28"/>
          <w:szCs w:val="24"/>
          <w:lang w:val="uk-UA" w:eastAsia="zh-CN" w:bidi="hi-IN"/>
        </w:rPr>
        <w:t>Відповідно до Постанови Кабінету Міністрів України від 30 серпня 2002 року №1298 “Про оплату праці працівників на основі Єдиної тарифної сітки розрядів та коефіцієнтів з оплати праці працівників установ, закладів та організацій окремих галузей бюджетної сфери”(зі змінами, внесеними Постановою КМУ від 29 липня 2020 року № 672), п.3 ч. 3-а наказу Міністерства України у справах молоді та спорту від 23.09.2005 року №2097 “Про впорядкування умов оплати праці працівників бюджетних установ, закладів та організацій галузі фізичної культури та спорту” (зі змінами, внесеними наказом Міністерства молоді та спорту України від 31 серпня 2017 року № 3659), листа Чернігівського обласного відділення (філії) Комітету з фізичного виховання та спорту від 18.10.2019 року № 169</w:t>
      </w:r>
    </w:p>
    <w:p>
      <w:pPr>
        <w:pStyle w:val="Normal"/>
        <w:shd w:val="clear" w:color="auto" w:fill="FFFFFF"/>
        <w:spacing w:lineRule="auto" w:line="240" w:before="0" w:after="0"/>
        <w:ind w:firstLine="624"/>
        <w:jc w:val="both"/>
        <w:rPr>
          <w:rFonts w:ascii="Liberation Serif" w:hAnsi="Liberation Serif" w:eastAsia="Noto Serif CJK SC" w:cs="Lohit Devanagari"/>
          <w:kern w:val="2"/>
          <w:sz w:val="28"/>
          <w:szCs w:val="24"/>
          <w:lang w:val="uk-UA" w:eastAsia="zh-CN" w:bidi="hi-IN"/>
        </w:rPr>
      </w:pPr>
      <w:r>
        <w:rPr>
          <w:rFonts w:eastAsia="Noto Serif CJK SC" w:cs="Lohit Devanagari" w:ascii="Liberation Serif" w:hAnsi="Liberation Serif"/>
          <w:kern w:val="2"/>
          <w:sz w:val="28"/>
          <w:szCs w:val="24"/>
          <w:lang w:val="uk-UA" w:eastAsia="zh-CN" w:bidi="hi-IN"/>
        </w:rPr>
      </w:r>
    </w:p>
    <w:p>
      <w:pPr>
        <w:pStyle w:val="Normal"/>
        <w:spacing w:lineRule="auto" w:line="240" w:before="0" w:after="0"/>
        <w:rPr>
          <w:rFonts w:ascii="Times New Roman" w:hAnsi="Times New Roman" w:eastAsia="Noto Serif CJK SC" w:cs="Times New Roman"/>
          <w:b/>
          <w:b/>
          <w:kern w:val="2"/>
          <w:sz w:val="28"/>
          <w:szCs w:val="24"/>
          <w:lang w:val="uk-UA" w:eastAsia="zh-CN" w:bidi="hi-IN"/>
        </w:rPr>
      </w:pPr>
      <w:r>
        <w:rPr>
          <w:rFonts w:eastAsia="Noto Serif CJK SC" w:cs="Times New Roman" w:ascii="Times New Roman" w:hAnsi="Times New Roman"/>
          <w:b/>
          <w:kern w:val="2"/>
          <w:sz w:val="28"/>
          <w:szCs w:val="24"/>
          <w:lang w:val="uk-UA" w:eastAsia="zh-CN" w:bidi="hi-IN"/>
        </w:rPr>
        <w:t>НАКАЗУЮ:</w:t>
      </w:r>
    </w:p>
    <w:p>
      <w:pPr>
        <w:pStyle w:val="Normal"/>
        <w:spacing w:lineRule="auto" w:line="240" w:before="0" w:after="0"/>
        <w:rPr>
          <w:rFonts w:ascii="Times New Roman" w:hAnsi="Times New Roman" w:eastAsia="Noto Serif CJK SC" w:cs="Times New Roman"/>
          <w:b/>
          <w:b/>
          <w:kern w:val="2"/>
          <w:sz w:val="28"/>
          <w:szCs w:val="24"/>
          <w:lang w:val="uk-UA" w:eastAsia="zh-CN" w:bidi="hi-IN"/>
        </w:rPr>
      </w:pPr>
      <w:r>
        <w:rPr>
          <w:rFonts w:eastAsia="Noto Serif CJK SC" w:cs="Times New Roman" w:ascii="Times New Roman" w:hAnsi="Times New Roman"/>
          <w:b/>
          <w:kern w:val="2"/>
          <w:sz w:val="28"/>
          <w:szCs w:val="24"/>
          <w:lang w:val="uk-UA" w:eastAsia="zh-CN" w:bidi="hi-IN"/>
        </w:rPr>
      </w:r>
    </w:p>
    <w:p>
      <w:pPr>
        <w:pStyle w:val="Normal"/>
        <w:shd w:val="clear" w:color="auto" w:fill="FFFFFF"/>
        <w:tabs>
          <w:tab w:val="clear" w:pos="708"/>
          <w:tab w:val="left" w:pos="690" w:leader="none"/>
          <w:tab w:val="left" w:pos="735" w:leader="none"/>
        </w:tabs>
        <w:spacing w:lineRule="auto" w:line="240" w:before="0" w:after="0"/>
        <w:ind w:firstLine="567"/>
        <w:jc w:val="both"/>
        <w:rPr>
          <w:rFonts w:ascii="Liberation Serif" w:hAnsi="Liberation Serif" w:eastAsia="Noto Serif CJK SC" w:cs="Lohit Devanagari"/>
          <w:kern w:val="2"/>
          <w:sz w:val="24"/>
          <w:szCs w:val="24"/>
          <w:lang w:val="uk-UA" w:eastAsia="zh-CN" w:bidi="hi-IN"/>
        </w:rPr>
      </w:pPr>
      <w:r>
        <w:rPr>
          <w:rFonts w:eastAsia="Noto Serif CJK SC" w:cs="Times New Roman" w:ascii="Times New Roman" w:hAnsi="Times New Roman"/>
          <w:kern w:val="2"/>
          <w:sz w:val="28"/>
          <w:szCs w:val="24"/>
          <w:lang w:val="uk-UA" w:eastAsia="zh-CN" w:bidi="hi-IN"/>
        </w:rPr>
        <w:t>1.Затвердити Положення про встановлення надбавок працівникам управління освіти, керівникам закладів та установ освіти.</w:t>
      </w:r>
    </w:p>
    <w:p>
      <w:pPr>
        <w:pStyle w:val="Normal"/>
        <w:shd w:val="clear" w:color="auto" w:fill="FFFFFF"/>
        <w:tabs>
          <w:tab w:val="clear" w:pos="708"/>
          <w:tab w:val="left" w:pos="690" w:leader="none"/>
          <w:tab w:val="left" w:pos="735" w:leader="none"/>
        </w:tabs>
        <w:spacing w:lineRule="auto" w:line="240" w:before="0" w:after="0"/>
        <w:ind w:firstLine="567"/>
        <w:jc w:val="both"/>
        <w:rPr>
          <w:rFonts w:ascii="Times New Roman" w:hAnsi="Times New Roman" w:eastAsia="Noto Serif CJK SC" w:cs="Times New Roman"/>
          <w:kern w:val="2"/>
          <w:sz w:val="28"/>
          <w:szCs w:val="24"/>
          <w:lang w:val="uk-UA" w:eastAsia="zh-CN" w:bidi="hi-IN"/>
        </w:rPr>
      </w:pPr>
      <w:r>
        <w:rPr>
          <w:rFonts w:eastAsia="Noto Serif CJK SC" w:cs="Times New Roman" w:ascii="Times New Roman" w:hAnsi="Times New Roman"/>
          <w:kern w:val="2"/>
          <w:sz w:val="28"/>
          <w:szCs w:val="24"/>
          <w:lang w:val="uk-UA" w:eastAsia="zh-CN" w:bidi="hi-IN"/>
        </w:rPr>
        <w:t>2.Контроль за виконанням наказу залишаю за собою.</w:t>
      </w:r>
    </w:p>
    <w:p>
      <w:pPr>
        <w:pStyle w:val="Normal"/>
        <w:shd w:val="clear" w:color="auto" w:fill="FFFFFF"/>
        <w:tabs>
          <w:tab w:val="clear" w:pos="708"/>
          <w:tab w:val="left" w:pos="690" w:leader="none"/>
          <w:tab w:val="left" w:pos="735" w:leader="none"/>
        </w:tabs>
        <w:spacing w:lineRule="auto" w:line="240" w:before="0" w:after="0"/>
        <w:ind w:firstLine="567"/>
        <w:jc w:val="both"/>
        <w:rPr>
          <w:rFonts w:ascii="Liberation Serif" w:hAnsi="Liberation Serif" w:eastAsia="Noto Serif CJK SC" w:cs="Lohit Devanagari"/>
          <w:kern w:val="2"/>
          <w:sz w:val="28"/>
          <w:szCs w:val="24"/>
          <w:lang w:val="uk-UA" w:eastAsia="zh-CN" w:bidi="hi-IN"/>
        </w:rPr>
      </w:pPr>
      <w:r>
        <w:rPr>
          <w:rFonts w:eastAsia="Noto Serif CJK SC" w:cs="Lohit Devanagari" w:ascii="Liberation Serif" w:hAnsi="Liberation Serif"/>
          <w:kern w:val="2"/>
          <w:sz w:val="28"/>
          <w:szCs w:val="24"/>
          <w:lang w:val="uk-UA" w:eastAsia="zh-CN" w:bidi="hi-IN"/>
        </w:rPr>
      </w:r>
    </w:p>
    <w:p>
      <w:pPr>
        <w:pStyle w:val="Normal"/>
        <w:shd w:val="clear" w:color="auto" w:fill="FFFFFF"/>
        <w:spacing w:lineRule="auto" w:line="240" w:before="0" w:after="0"/>
        <w:ind w:firstLine="567"/>
        <w:jc w:val="both"/>
        <w:rPr>
          <w:rFonts w:ascii="Times New Roman" w:hAnsi="Times New Roman" w:eastAsia="Noto Serif CJK SC" w:cs="Times New Roman"/>
          <w:kern w:val="2"/>
          <w:sz w:val="28"/>
          <w:szCs w:val="24"/>
          <w:lang w:val="uk-UA" w:eastAsia="zh-CN" w:bidi="hi-IN"/>
        </w:rPr>
      </w:pPr>
      <w:r>
        <w:rPr>
          <w:rFonts w:eastAsia="Noto Serif CJK SC" w:cs="Times New Roman" w:ascii="Times New Roman" w:hAnsi="Times New Roman"/>
          <w:kern w:val="2"/>
          <w:sz w:val="28"/>
          <w:szCs w:val="24"/>
          <w:lang w:val="uk-UA" w:eastAsia="zh-CN" w:bidi="hi-IN"/>
        </w:rPr>
        <w:t>В. о. начальника управління освіти                                             О.П.Колошко</w:t>
      </w:r>
    </w:p>
    <w:p>
      <w:pPr>
        <w:pStyle w:val="Normal"/>
        <w:spacing w:lineRule="auto" w:line="240" w:before="0" w:after="0"/>
        <w:rPr>
          <w:rFonts w:ascii="Liberation Serif" w:hAnsi="Liberation Serif" w:eastAsia="Noto Serif CJK SC" w:cs="Lohit Devanagari"/>
          <w:kern w:val="2"/>
          <w:sz w:val="24"/>
          <w:szCs w:val="24"/>
          <w:lang w:val="uk-UA" w:eastAsia="zh-CN" w:bidi="hi-IN"/>
        </w:rPr>
      </w:pPr>
      <w:r>
        <w:rPr>
          <w:rFonts w:eastAsia="Noto Serif CJK SC" w:cs="Lohit Devanagari" w:ascii="Liberation Serif" w:hAnsi="Liberation Serif"/>
          <w:kern w:val="2"/>
          <w:sz w:val="24"/>
          <w:szCs w:val="24"/>
          <w:lang w:val="uk-UA" w:eastAsia="zh-CN" w:bidi="hi-IN"/>
        </w:rPr>
      </w:r>
    </w:p>
    <w:p>
      <w:pPr>
        <w:pStyle w:val="Normal"/>
        <w:rPr>
          <w:sz w:val="28"/>
          <w:szCs w:val="28"/>
          <w:lang w:val="uk-UA"/>
        </w:rPr>
      </w:pPr>
      <w:r>
        <w:rPr>
          <w:sz w:val="28"/>
          <w:szCs w:val="28"/>
          <w:lang w:val="uk-UA"/>
        </w:rPr>
      </w:r>
      <w:r>
        <w:br w:type="page"/>
      </w:r>
    </w:p>
    <w:p>
      <w:pPr>
        <w:pStyle w:val="Normal"/>
        <w:rPr>
          <w:sz w:val="28"/>
          <w:szCs w:val="28"/>
          <w:lang w:val="uk-UA"/>
        </w:rPr>
      </w:pPr>
      <w:r>
        <w:rPr>
          <w:sz w:val="28"/>
          <w:szCs w:val="28"/>
          <w:lang w:val="uk-UA"/>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ПОГОДЖЕНО                                                        ЗАТВЕРДЖЕНО</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Голова МК Профспілки                                         Наказом управління освіти</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працівників освіти і науки                                     Прилуцької міської ради</w:t>
      </w:r>
    </w:p>
    <w:p>
      <w:pPr>
        <w:pStyle w:val="Normal"/>
        <w:spacing w:before="0" w:after="0"/>
        <w:rPr/>
      </w:pPr>
      <w:r>
        <w:rPr>
          <w:rFonts w:cs="Times New Roman" w:ascii="Times New Roman" w:hAnsi="Times New Roman"/>
          <w:sz w:val="28"/>
          <w:szCs w:val="28"/>
        </w:rPr>
        <w:t xml:space="preserve">______________ Т.С.Заголій                                 від 25.11.2020 № 216                        </w:t>
      </w:r>
    </w:p>
    <w:p>
      <w:pPr>
        <w:pStyle w:val="Normal"/>
        <w:spacing w:before="0" w:after="0"/>
        <w:rPr/>
      </w:pPr>
      <w:r>
        <w:rPr>
          <w:rFonts w:cs="Times New Roman" w:ascii="Times New Roman" w:hAnsi="Times New Roman"/>
          <w:sz w:val="28"/>
          <w:szCs w:val="28"/>
        </w:rPr>
        <w:t xml:space="preserve">«25» листопада </w:t>
      </w:r>
      <w:r>
        <w:rPr>
          <w:rFonts w:cs="Times New Roman" w:ascii="Times New Roman" w:hAnsi="Times New Roman"/>
          <w:sz w:val="28"/>
          <w:szCs w:val="28"/>
        </w:rPr>
        <w:t>2020 р.</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b/>
          <w:b/>
          <w:bCs/>
          <w:sz w:val="36"/>
          <w:szCs w:val="36"/>
        </w:rPr>
      </w:pPr>
      <w:r>
        <w:rPr>
          <w:rFonts w:cs="Times New Roman" w:ascii="Times New Roman" w:hAnsi="Times New Roman"/>
          <w:b/>
          <w:bCs/>
          <w:sz w:val="36"/>
          <w:szCs w:val="36"/>
        </w:rPr>
        <w:t xml:space="preserve">ПОЛОЖЕННЯ </w:t>
      </w:r>
    </w:p>
    <w:p>
      <w:pPr>
        <w:pStyle w:val="Normal"/>
        <w:spacing w:before="0" w:after="0"/>
        <w:jc w:val="center"/>
        <w:rPr>
          <w:rFonts w:ascii="Times New Roman" w:hAnsi="Times New Roman" w:cs="Times New Roman"/>
          <w:b/>
          <w:b/>
          <w:bCs/>
          <w:sz w:val="36"/>
          <w:szCs w:val="36"/>
        </w:rPr>
      </w:pPr>
      <w:r>
        <w:rPr>
          <w:rFonts w:cs="Times New Roman" w:ascii="Times New Roman" w:hAnsi="Times New Roman"/>
          <w:b/>
          <w:bCs/>
          <w:sz w:val="36"/>
          <w:szCs w:val="36"/>
        </w:rPr>
        <w:t xml:space="preserve">ПРО ВСТАНОВЛЕННЯ НАДБАВОК </w:t>
      </w:r>
    </w:p>
    <w:p>
      <w:pPr>
        <w:pStyle w:val="Normal"/>
        <w:spacing w:before="0" w:after="0"/>
        <w:jc w:val="center"/>
        <w:rPr>
          <w:rFonts w:ascii="Times New Roman" w:hAnsi="Times New Roman" w:cs="Times New Roman"/>
          <w:b/>
          <w:b/>
          <w:bCs/>
          <w:sz w:val="36"/>
          <w:szCs w:val="36"/>
        </w:rPr>
      </w:pPr>
      <w:r>
        <w:rPr>
          <w:rFonts w:cs="Times New Roman" w:ascii="Times New Roman" w:hAnsi="Times New Roman"/>
          <w:b/>
          <w:bCs/>
          <w:sz w:val="36"/>
          <w:szCs w:val="36"/>
        </w:rPr>
        <w:t xml:space="preserve">ПРАЦІВНИКАМ УПРАВЛІННЯ ОСВІТИ, </w:t>
      </w:r>
    </w:p>
    <w:p>
      <w:pPr>
        <w:pStyle w:val="Normal"/>
        <w:spacing w:before="0" w:after="0"/>
        <w:jc w:val="center"/>
        <w:rPr>
          <w:rFonts w:ascii="Times New Roman" w:hAnsi="Times New Roman" w:cs="Times New Roman"/>
          <w:b/>
          <w:b/>
          <w:bCs/>
          <w:sz w:val="36"/>
          <w:szCs w:val="36"/>
        </w:rPr>
      </w:pPr>
      <w:r>
        <w:rPr>
          <w:rFonts w:cs="Times New Roman" w:ascii="Times New Roman" w:hAnsi="Times New Roman"/>
          <w:b/>
          <w:bCs/>
          <w:sz w:val="36"/>
          <w:szCs w:val="36"/>
        </w:rPr>
        <w:t xml:space="preserve">КЕРІВНИКАМ ЗАКЛАДІВ ТА УСТАНОВ ОСВІТИ </w:t>
      </w:r>
    </w:p>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t>1. ЗАГАЛЬНІ ПОЛОЖЕННЯ</w:t>
      </w:r>
    </w:p>
    <w:p>
      <w:pPr>
        <w:pStyle w:val="Normal"/>
        <w:jc w:val="both"/>
        <w:rPr>
          <w:rFonts w:ascii="Times New Roman" w:hAnsi="Times New Roman"/>
          <w:sz w:val="28"/>
          <w:szCs w:val="28"/>
        </w:rPr>
      </w:pPr>
      <w:r>
        <w:rPr>
          <w:rFonts w:cs="Times New Roman" w:ascii="Times New Roman" w:hAnsi="Times New Roman"/>
          <w:sz w:val="28"/>
          <w:szCs w:val="28"/>
        </w:rPr>
        <w:t>1.1. Це положення встановлює принципи регулювання фонду додаткової заробітної плати працівників управління освіти Прилуцької міської ради та керівників закладів та установ освіти.</w:t>
      </w:r>
    </w:p>
    <w:p>
      <w:pPr>
        <w:pStyle w:val="Normal"/>
        <w:jc w:val="both"/>
        <w:rPr>
          <w:rFonts w:ascii="Times New Roman" w:hAnsi="Times New Roman"/>
          <w:sz w:val="28"/>
          <w:szCs w:val="28"/>
        </w:rPr>
      </w:pPr>
      <w:r>
        <w:rPr>
          <w:rFonts w:cs="Times New Roman" w:ascii="Times New Roman" w:hAnsi="Times New Roman"/>
          <w:sz w:val="28"/>
          <w:szCs w:val="28"/>
        </w:rPr>
        <w:t>1.2. Положення розроблено відповідно до Законів України „Про оплату праці”, „Про освіту”, постанови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наказу Міністерства освіти і науки України від 15 квітня 1993 року №102 „Про затвердження Інструкції про порядок обчислення заробітної плати працівників освіти”, постанови Каб</w:t>
      </w:r>
      <w:r>
        <w:rPr>
          <w:rFonts w:cs="Times New Roman" w:ascii="Times New Roman" w:hAnsi="Times New Roman"/>
          <w:sz w:val="28"/>
          <w:szCs w:val="28"/>
          <w:lang w:val="uk-UA"/>
        </w:rPr>
        <w:t>і</w:t>
      </w:r>
      <w:r>
        <w:rPr>
          <w:rFonts w:cs="Times New Roman" w:ascii="Times New Roman" w:hAnsi="Times New Roman"/>
          <w:sz w:val="28"/>
          <w:szCs w:val="28"/>
        </w:rPr>
        <w:t>нету М</w:t>
      </w:r>
      <w:r>
        <w:rPr>
          <w:rFonts w:cs="Times New Roman" w:ascii="Times New Roman" w:hAnsi="Times New Roman"/>
          <w:sz w:val="28"/>
          <w:szCs w:val="28"/>
          <w:lang w:val="uk-UA"/>
        </w:rPr>
        <w:t>і</w:t>
      </w:r>
      <w:r>
        <w:rPr>
          <w:rFonts w:cs="Times New Roman" w:ascii="Times New Roman" w:hAnsi="Times New Roman"/>
          <w:sz w:val="28"/>
          <w:szCs w:val="28"/>
        </w:rPr>
        <w:t>н</w:t>
      </w:r>
      <w:r>
        <w:rPr>
          <w:rFonts w:cs="Times New Roman" w:ascii="Times New Roman" w:hAnsi="Times New Roman"/>
          <w:sz w:val="28"/>
          <w:szCs w:val="28"/>
          <w:lang w:val="uk-UA"/>
        </w:rPr>
        <w:t>і</w:t>
      </w:r>
      <w:r>
        <w:rPr>
          <w:rFonts w:cs="Times New Roman" w:ascii="Times New Roman" w:hAnsi="Times New Roman"/>
          <w:sz w:val="28"/>
          <w:szCs w:val="28"/>
        </w:rPr>
        <w:t>стр</w:t>
      </w:r>
      <w:r>
        <w:rPr>
          <w:rFonts w:cs="Times New Roman" w:ascii="Times New Roman" w:hAnsi="Times New Roman"/>
          <w:sz w:val="28"/>
          <w:szCs w:val="28"/>
          <w:lang w:val="uk-UA"/>
        </w:rPr>
        <w:t>і</w:t>
      </w:r>
      <w:r>
        <w:rPr>
          <w:rFonts w:cs="Times New Roman" w:ascii="Times New Roman" w:hAnsi="Times New Roman"/>
          <w:sz w:val="28"/>
          <w:szCs w:val="28"/>
        </w:rPr>
        <w:t>в Укра</w:t>
      </w:r>
      <w:r>
        <w:rPr>
          <w:rFonts w:cs="Times New Roman" w:ascii="Times New Roman" w:hAnsi="Times New Roman"/>
          <w:sz w:val="28"/>
          <w:szCs w:val="28"/>
          <w:lang w:val="uk-UA"/>
        </w:rPr>
        <w:t>їни</w:t>
      </w:r>
      <w:r>
        <w:rPr>
          <w:rFonts w:cs="Times New Roman" w:ascii="Times New Roman" w:hAnsi="Times New Roman"/>
          <w:sz w:val="28"/>
          <w:szCs w:val="28"/>
        </w:rPr>
        <w:t xml:space="preserve"> в</w:t>
      </w:r>
      <w:r>
        <w:rPr>
          <w:rFonts w:cs="Times New Roman" w:ascii="Times New Roman" w:hAnsi="Times New Roman"/>
          <w:sz w:val="28"/>
          <w:szCs w:val="28"/>
          <w:lang w:val="uk-UA"/>
        </w:rPr>
        <w:t>і</w:t>
      </w:r>
      <w:r>
        <w:rPr>
          <w:rFonts w:cs="Times New Roman" w:ascii="Times New Roman" w:hAnsi="Times New Roman"/>
          <w:sz w:val="28"/>
          <w:szCs w:val="28"/>
        </w:rPr>
        <w:t>д 10 липня 2019 року №822 «Про оплату п</w:t>
      </w:r>
      <w:r>
        <w:rPr>
          <w:rFonts w:cs="Times New Roman" w:ascii="Times New Roman" w:hAnsi="Times New Roman"/>
          <w:sz w:val="28"/>
          <w:szCs w:val="28"/>
          <w:lang w:val="uk-UA"/>
        </w:rPr>
        <w:t>раці педагогічних, науково-педагогічних та наукових працівників закладів  і установ освіти</w:t>
      </w:r>
      <w:r>
        <w:rPr>
          <w:rFonts w:cs="Times New Roman" w:ascii="Times New Roman" w:hAnsi="Times New Roman"/>
          <w:sz w:val="28"/>
          <w:szCs w:val="28"/>
        </w:rPr>
        <w:t>»</w:t>
      </w:r>
      <w:r>
        <w:rPr>
          <w:rFonts w:cs="Times New Roman" w:ascii="Times New Roman" w:hAnsi="Times New Roman"/>
          <w:sz w:val="28"/>
          <w:szCs w:val="28"/>
          <w:lang w:val="uk-UA"/>
        </w:rPr>
        <w:t xml:space="preserve">, </w:t>
      </w:r>
      <w:r>
        <w:rPr>
          <w:rFonts w:cs="Times New Roman" w:ascii="Times New Roman" w:hAnsi="Times New Roman"/>
          <w:sz w:val="28"/>
          <w:szCs w:val="28"/>
        </w:rPr>
        <w:t>постанови Кабінету Міністрів України від 14 серпня 2005 року №755 “Деякі питання оплати праці працівників дитячо-юнацьких спортивних шкіл”.</w:t>
      </w:r>
    </w:p>
    <w:p>
      <w:pPr>
        <w:pStyle w:val="Normal"/>
        <w:jc w:val="both"/>
        <w:rPr>
          <w:rFonts w:ascii="Times New Roman" w:hAnsi="Times New Roman"/>
          <w:sz w:val="28"/>
          <w:szCs w:val="28"/>
        </w:rPr>
      </w:pPr>
      <w:r>
        <w:rPr>
          <w:rFonts w:cs="Times New Roman" w:ascii="Times New Roman" w:hAnsi="Times New Roman"/>
          <w:sz w:val="28"/>
          <w:szCs w:val="28"/>
          <w:lang w:val="uk-UA"/>
        </w:rPr>
        <w:t>1.3. Порядок та умови виплати надбавок, встановлені даним Положенням, застосовуються до працівників управління освіти Прилуцької міської ради, а також до керівників закладів і установ освіти м.Прилуки.</w:t>
      </w:r>
    </w:p>
    <w:p>
      <w:pPr>
        <w:pStyle w:val="Normal"/>
        <w:jc w:val="both"/>
        <w:rPr>
          <w:rFonts w:ascii="Times New Roman" w:hAnsi="Times New Roman"/>
          <w:sz w:val="28"/>
          <w:szCs w:val="28"/>
        </w:rPr>
      </w:pPr>
      <w:r>
        <w:rPr>
          <w:rFonts w:cs="Times New Roman" w:ascii="Times New Roman" w:hAnsi="Times New Roman"/>
          <w:sz w:val="28"/>
          <w:szCs w:val="28"/>
        </w:rPr>
        <w:t>1.3. Норми, що не визначені в даному Положенні, регулюються на підставі чинного законодавства України.</w:t>
      </w:r>
    </w:p>
    <w:p>
      <w:pPr>
        <w:pStyle w:val="Normal"/>
        <w:tabs>
          <w:tab w:val="clear" w:pos="708"/>
          <w:tab w:val="left" w:pos="1080" w:leader="none"/>
        </w:tabs>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0"/>
        </w:numPr>
        <w:tabs>
          <w:tab w:val="clear" w:pos="708"/>
          <w:tab w:val="left" w:pos="1080" w:leader="none"/>
        </w:tabs>
        <w:ind w:left="1170" w:hanging="0"/>
        <w:jc w:val="center"/>
        <w:rPr>
          <w:rFonts w:ascii="Times New Roman" w:hAnsi="Times New Roman"/>
          <w:sz w:val="28"/>
          <w:szCs w:val="28"/>
        </w:rPr>
      </w:pPr>
      <w:r>
        <w:rPr>
          <w:rFonts w:cs="Times New Roman" w:ascii="Times New Roman" w:hAnsi="Times New Roman"/>
          <w:sz w:val="28"/>
          <w:szCs w:val="28"/>
          <w:lang w:val="uk-UA"/>
        </w:rPr>
        <w:t>2. ВИДИ ТА</w:t>
      </w:r>
      <w:r>
        <w:rPr>
          <w:rFonts w:cs="Times New Roman" w:ascii="Times New Roman" w:hAnsi="Times New Roman"/>
          <w:sz w:val="28"/>
          <w:szCs w:val="28"/>
        </w:rPr>
        <w:t xml:space="preserve"> ПОРЯДОК</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ВСТАНОВЛЕННЯ НАДБАВОК</w:t>
      </w:r>
    </w:p>
    <w:p>
      <w:pPr>
        <w:pStyle w:val="Normal"/>
        <w:tabs>
          <w:tab w:val="clear" w:pos="708"/>
          <w:tab w:val="left" w:pos="1080" w:leader="none"/>
        </w:tabs>
        <w:spacing w:lineRule="auto" w:line="240" w:before="0" w:after="0"/>
        <w:jc w:val="both"/>
        <w:rPr>
          <w:rFonts w:ascii="Times New Roman" w:hAnsi="Times New Roman"/>
          <w:sz w:val="28"/>
          <w:szCs w:val="28"/>
        </w:rPr>
      </w:pPr>
      <w:r>
        <w:rPr>
          <w:rFonts w:cs="Times New Roman" w:ascii="Times New Roman" w:hAnsi="Times New Roman"/>
          <w:sz w:val="28"/>
          <w:szCs w:val="28"/>
        </w:rPr>
        <w:t>Працівникам управління освіти, керівникам закладів та установ освіти, у порядку, передбаченому законодавством та в межах фонду заробітної плати, затвердженого в кошторисі доходів і видатків управління освіти, можуть бути встановлені</w:t>
      </w:r>
      <w:r>
        <w:rPr>
          <w:rFonts w:cs="Times New Roman" w:ascii="Times New Roman" w:hAnsi="Times New Roman"/>
          <w:sz w:val="28"/>
          <w:szCs w:val="28"/>
          <w:lang w:val="uk-UA"/>
        </w:rPr>
        <w:t>:</w:t>
      </w:r>
    </w:p>
    <w:p>
      <w:pPr>
        <w:pStyle w:val="Normal"/>
        <w:tabs>
          <w:tab w:val="clear" w:pos="708"/>
          <w:tab w:val="left" w:pos="1080" w:leader="none"/>
        </w:tabs>
        <w:spacing w:lineRule="auto" w:line="240" w:before="0" w:after="0"/>
        <w:jc w:val="both"/>
        <w:rPr>
          <w:rFonts w:ascii="Times New Roman" w:hAnsi="Times New Roman"/>
          <w:sz w:val="28"/>
          <w:szCs w:val="28"/>
        </w:rPr>
      </w:pPr>
      <w:r>
        <w:rPr>
          <w:rFonts w:cs="Times New Roman" w:ascii="Times New Roman" w:hAnsi="Times New Roman"/>
          <w:sz w:val="28"/>
          <w:szCs w:val="28"/>
          <w:lang w:val="uk-UA"/>
        </w:rPr>
        <w:t>2.1. Н</w:t>
      </w:r>
      <w:r>
        <w:rPr>
          <w:rFonts w:cs="Times New Roman" w:ascii="Times New Roman" w:hAnsi="Times New Roman"/>
          <w:sz w:val="28"/>
          <w:szCs w:val="28"/>
        </w:rPr>
        <w:t xml:space="preserve">адбавки </w:t>
      </w:r>
      <w:r>
        <w:rPr>
          <w:rFonts w:cs="Times New Roman" w:ascii="Times New Roman" w:hAnsi="Times New Roman"/>
          <w:color w:val="000000"/>
          <w:sz w:val="28"/>
          <w:szCs w:val="28"/>
        </w:rPr>
        <w:t>до посадового окладу (ставки заробітної плати)</w:t>
      </w:r>
      <w:r>
        <w:rPr>
          <w:rFonts w:cs="Times New Roman" w:ascii="Times New Roman" w:hAnsi="Times New Roman"/>
          <w:sz w:val="28"/>
          <w:szCs w:val="28"/>
        </w:rPr>
        <w:t>:</w:t>
      </w:r>
    </w:p>
    <w:p>
      <w:pPr>
        <w:pStyle w:val="HTMLPreformatted"/>
        <w:ind w:firstLine="1080"/>
        <w:jc w:val="both"/>
        <w:rPr>
          <w:rFonts w:ascii="Times New Roman" w:hAnsi="Times New Roman"/>
          <w:sz w:val="28"/>
          <w:szCs w:val="28"/>
        </w:rPr>
      </w:pPr>
      <w:r>
        <w:rPr>
          <w:rFonts w:cs="Times New Roman" w:ascii="Times New Roman" w:hAnsi="Times New Roman"/>
          <w:color w:val="000000"/>
          <w:sz w:val="28"/>
          <w:szCs w:val="28"/>
          <w:lang w:val="uk-UA"/>
        </w:rPr>
        <w:t>- за високі досягнення у праці –                     до 50%;</w:t>
      </w:r>
    </w:p>
    <w:p>
      <w:pPr>
        <w:pStyle w:val="HTMLPreformatted"/>
        <w:ind w:firstLine="1080"/>
        <w:jc w:val="both"/>
        <w:rPr>
          <w:rFonts w:ascii="Times New Roman" w:hAnsi="Times New Roman"/>
          <w:sz w:val="28"/>
          <w:szCs w:val="28"/>
        </w:rPr>
      </w:pPr>
      <w:bookmarkStart w:id="2" w:name="o18"/>
      <w:bookmarkEnd w:id="2"/>
      <w:r>
        <w:rPr>
          <w:rFonts w:cs="Times New Roman" w:ascii="Times New Roman" w:hAnsi="Times New Roman"/>
          <w:color w:val="000000"/>
          <w:sz w:val="28"/>
          <w:szCs w:val="28"/>
          <w:lang w:val="uk-UA"/>
        </w:rPr>
        <w:t>- за виконання особливо важливої роботи – до 50%;</w:t>
      </w:r>
    </w:p>
    <w:p>
      <w:pPr>
        <w:pStyle w:val="HTMLPreformatted"/>
        <w:ind w:firstLine="1080"/>
        <w:jc w:val="both"/>
        <w:rPr>
          <w:rFonts w:ascii="Times New Roman" w:hAnsi="Times New Roman"/>
          <w:sz w:val="28"/>
          <w:szCs w:val="28"/>
        </w:rPr>
      </w:pPr>
      <w:bookmarkStart w:id="3" w:name="o19"/>
      <w:bookmarkEnd w:id="3"/>
      <w:r>
        <w:rPr>
          <w:rFonts w:cs="Times New Roman" w:ascii="Times New Roman" w:hAnsi="Times New Roman"/>
          <w:color w:val="000000"/>
          <w:sz w:val="28"/>
          <w:szCs w:val="28"/>
          <w:lang w:val="uk-UA"/>
        </w:rPr>
        <w:t>- за складність, напруженість у роботі –       до 50%.</w:t>
      </w:r>
    </w:p>
    <w:p>
      <w:pPr>
        <w:pStyle w:val="Normal"/>
        <w:tabs>
          <w:tab w:val="clear" w:pos="708"/>
          <w:tab w:val="left" w:pos="1080" w:leader="none"/>
        </w:tabs>
        <w:spacing w:before="0" w:after="0"/>
        <w:jc w:val="both"/>
        <w:rPr>
          <w:rFonts w:ascii="Times New Roman" w:hAnsi="Times New Roman"/>
          <w:sz w:val="28"/>
          <w:szCs w:val="28"/>
        </w:rPr>
      </w:pPr>
      <w:r>
        <w:rPr>
          <w:rFonts w:cs="Times New Roman" w:ascii="Times New Roman" w:hAnsi="Times New Roman"/>
          <w:b/>
          <w:bCs/>
          <w:sz w:val="28"/>
          <w:szCs w:val="28"/>
        </w:rPr>
        <w:t>Надбавки за високі досягнення у праці</w:t>
      </w:r>
      <w:r>
        <w:rPr>
          <w:rFonts w:cs="Times New Roman" w:ascii="Times New Roman" w:hAnsi="Times New Roman"/>
          <w:sz w:val="28"/>
          <w:szCs w:val="28"/>
        </w:rPr>
        <w:t xml:space="preserve"> встановлюються на період не більше року з одночасним наданням підтверджуючих документів про досягнуті результати, а саме:</w:t>
      </w:r>
    </w:p>
    <w:p>
      <w:pPr>
        <w:pStyle w:val="ListParagraph"/>
        <w:numPr>
          <w:ilvl w:val="0"/>
          <w:numId w:val="2"/>
        </w:numPr>
        <w:tabs>
          <w:tab w:val="clear" w:pos="708"/>
          <w:tab w:val="left" w:pos="1080" w:leader="none"/>
        </w:tabs>
        <w:spacing w:before="0" w:after="0"/>
        <w:contextualSpacing/>
        <w:jc w:val="both"/>
        <w:rPr>
          <w:rFonts w:ascii="Times New Roman" w:hAnsi="Times New Roman"/>
          <w:sz w:val="28"/>
          <w:szCs w:val="28"/>
        </w:rPr>
      </w:pPr>
      <w:r>
        <w:rPr>
          <w:rFonts w:cs="Times New Roman" w:ascii="Times New Roman" w:hAnsi="Times New Roman"/>
          <w:sz w:val="28"/>
          <w:szCs w:val="28"/>
          <w:lang w:val="uk-UA"/>
        </w:rPr>
        <w:t>з</w:t>
      </w:r>
      <w:r>
        <w:rPr>
          <w:rFonts w:cs="Times New Roman" w:ascii="Times New Roman" w:hAnsi="Times New Roman"/>
          <w:sz w:val="28"/>
          <w:szCs w:val="28"/>
        </w:rPr>
        <w:t>а підготовку дітей - переможців змагань, конкурсів, олімпіад, турнірів Всеукраїського рівня – 50%</w:t>
      </w:r>
    </w:p>
    <w:p>
      <w:pPr>
        <w:pStyle w:val="ListParagraph"/>
        <w:numPr>
          <w:ilvl w:val="0"/>
          <w:numId w:val="2"/>
        </w:numPr>
        <w:tabs>
          <w:tab w:val="clear" w:pos="708"/>
          <w:tab w:val="left" w:pos="1080" w:leader="none"/>
        </w:tabs>
        <w:spacing w:before="0" w:after="0"/>
        <w:contextualSpacing/>
        <w:jc w:val="both"/>
        <w:rPr>
          <w:rFonts w:ascii="Times New Roman" w:hAnsi="Times New Roman"/>
          <w:sz w:val="28"/>
          <w:szCs w:val="28"/>
        </w:rPr>
      </w:pPr>
      <w:r>
        <w:rPr>
          <w:rFonts w:cs="Times New Roman" w:ascii="Times New Roman" w:hAnsi="Times New Roman"/>
          <w:sz w:val="28"/>
          <w:szCs w:val="28"/>
          <w:lang w:val="uk-UA"/>
        </w:rPr>
        <w:t>з</w:t>
      </w:r>
      <w:r>
        <w:rPr>
          <w:rFonts w:cs="Times New Roman" w:ascii="Times New Roman" w:hAnsi="Times New Roman"/>
          <w:sz w:val="28"/>
          <w:szCs w:val="28"/>
        </w:rPr>
        <w:t>а підготовку дітей - лауреатів змагань, конкурсів, олімпіад, турнірів Всеукраїнського рівня ІІ ступеня – 45%</w:t>
      </w:r>
    </w:p>
    <w:p>
      <w:pPr>
        <w:pStyle w:val="ListParagraph"/>
        <w:numPr>
          <w:ilvl w:val="0"/>
          <w:numId w:val="2"/>
        </w:numPr>
        <w:tabs>
          <w:tab w:val="clear" w:pos="708"/>
          <w:tab w:val="left" w:pos="1080" w:leader="none"/>
        </w:tabs>
        <w:spacing w:before="0" w:after="0"/>
        <w:contextualSpacing/>
        <w:jc w:val="both"/>
        <w:rPr>
          <w:rFonts w:ascii="Times New Roman" w:hAnsi="Times New Roman"/>
          <w:sz w:val="28"/>
          <w:szCs w:val="28"/>
        </w:rPr>
      </w:pPr>
      <w:r>
        <w:rPr>
          <w:rFonts w:cs="Times New Roman" w:ascii="Times New Roman" w:hAnsi="Times New Roman"/>
          <w:sz w:val="28"/>
          <w:szCs w:val="28"/>
          <w:lang w:val="uk-UA"/>
        </w:rPr>
        <w:t>за</w:t>
      </w:r>
      <w:r>
        <w:rPr>
          <w:rFonts w:cs="Times New Roman" w:ascii="Times New Roman" w:hAnsi="Times New Roman"/>
          <w:sz w:val="28"/>
          <w:szCs w:val="28"/>
        </w:rPr>
        <w:t xml:space="preserve"> підготовку дітей - лауреатів змагань, конкурсів, олімпіад, турнірів Всеукраїнського рівня ІІІ ступеня – 40%</w:t>
      </w:r>
    </w:p>
    <w:p>
      <w:pPr>
        <w:pStyle w:val="Normal"/>
        <w:tabs>
          <w:tab w:val="clear" w:pos="708"/>
          <w:tab w:val="left" w:pos="1080" w:leader="none"/>
        </w:tabs>
        <w:jc w:val="both"/>
        <w:rPr>
          <w:rFonts w:ascii="Times New Roman" w:hAnsi="Times New Roman"/>
          <w:sz w:val="28"/>
          <w:szCs w:val="28"/>
        </w:rPr>
      </w:pPr>
      <w:r>
        <w:rPr>
          <w:rFonts w:cs="Times New Roman" w:ascii="Times New Roman" w:hAnsi="Times New Roman"/>
          <w:b/>
          <w:bCs/>
          <w:sz w:val="28"/>
          <w:szCs w:val="28"/>
        </w:rPr>
        <w:t>Надбавки за виконання особливо важливої роботи</w:t>
      </w:r>
      <w:r>
        <w:rPr>
          <w:rFonts w:cs="Times New Roman" w:ascii="Times New Roman" w:hAnsi="Times New Roman"/>
          <w:sz w:val="28"/>
          <w:szCs w:val="28"/>
        </w:rPr>
        <w:t xml:space="preserve"> встановлюються на термін її виконання</w:t>
      </w:r>
      <w:r>
        <w:rPr>
          <w:rFonts w:cs="Times New Roman" w:ascii="Times New Roman" w:hAnsi="Times New Roman"/>
          <w:sz w:val="28"/>
          <w:szCs w:val="28"/>
          <w:lang w:val="uk-UA"/>
        </w:rPr>
        <w:t>, після закінчення встановленого терміну, виплата надбавки припиняється.</w:t>
      </w:r>
      <w:r>
        <w:rPr>
          <w:rFonts w:cs="Times New Roman" w:ascii="Times New Roman" w:hAnsi="Times New Roman"/>
          <w:sz w:val="28"/>
          <w:szCs w:val="28"/>
        </w:rPr>
        <w:t xml:space="preserve"> Особливо важливою роботою вважається тільки робота, яка відповідає за своїм результатом світовому рівню. Віднесення робіт до категорії особливо важливих визначається начальником управління освіти Прилуцької міської ради.</w:t>
      </w:r>
    </w:p>
    <w:p>
      <w:pPr>
        <w:pStyle w:val="Normal"/>
        <w:tabs>
          <w:tab w:val="clear" w:pos="708"/>
          <w:tab w:val="left" w:pos="1080" w:leader="none"/>
        </w:tabs>
        <w:jc w:val="both"/>
        <w:rPr>
          <w:rFonts w:ascii="Times New Roman" w:hAnsi="Times New Roman"/>
          <w:sz w:val="28"/>
          <w:szCs w:val="28"/>
        </w:rPr>
      </w:pPr>
      <w:r>
        <w:rPr>
          <w:rFonts w:cs="Times New Roman" w:ascii="Times New Roman" w:hAnsi="Times New Roman"/>
          <w:b/>
          <w:bCs/>
          <w:sz w:val="28"/>
          <w:szCs w:val="28"/>
        </w:rPr>
        <w:t xml:space="preserve">Надбавки за складність, напруженість у роботі </w:t>
      </w:r>
      <w:r>
        <w:rPr>
          <w:rFonts w:cs="Times New Roman" w:ascii="Times New Roman" w:hAnsi="Times New Roman"/>
          <w:sz w:val="28"/>
          <w:szCs w:val="28"/>
        </w:rPr>
        <w:t xml:space="preserve">встановлюються на термін виконання цих робіт. </w:t>
      </w:r>
      <w:r>
        <w:rPr>
          <w:rFonts w:cs="Times New Roman" w:ascii="Times New Roman" w:hAnsi="Times New Roman"/>
          <w:color w:val="000000"/>
          <w:sz w:val="28"/>
          <w:szCs w:val="28"/>
          <w:lang w:val="uk-UA"/>
        </w:rPr>
        <w:t xml:space="preserve">У разі несвоєчасного виконання завдань, погіршення якості роботи і порушення трудової дисципліни зазначені надбавки скасовуються або зменшуються наказом </w:t>
      </w:r>
      <w:r>
        <w:rPr>
          <w:rFonts w:cs="Times New Roman" w:ascii="Times New Roman" w:hAnsi="Times New Roman"/>
          <w:color w:val="000000"/>
          <w:sz w:val="28"/>
          <w:szCs w:val="28"/>
        </w:rPr>
        <w:t>начальника управління освіти Прилуцької міської ради</w:t>
      </w:r>
      <w:r>
        <w:rPr>
          <w:rFonts w:cs="Times New Roman" w:ascii="Times New Roman" w:hAnsi="Times New Roman"/>
          <w:color w:val="000000"/>
          <w:sz w:val="28"/>
          <w:szCs w:val="28"/>
          <w:lang w:val="uk-UA"/>
        </w:rPr>
        <w:t>.</w:t>
      </w:r>
    </w:p>
    <w:p>
      <w:pPr>
        <w:pStyle w:val="HTMLPreformatted"/>
        <w:ind w:hanging="0"/>
        <w:jc w:val="both"/>
        <w:rPr>
          <w:rFonts w:ascii="Times New Roman" w:hAnsi="Times New Roman"/>
          <w:sz w:val="28"/>
          <w:szCs w:val="28"/>
        </w:rPr>
      </w:pPr>
      <w:r>
        <w:rPr>
          <w:rFonts w:cs="Times New Roman" w:ascii="Times New Roman" w:hAnsi="Times New Roman"/>
          <w:color w:val="000000"/>
          <w:sz w:val="28"/>
          <w:szCs w:val="28"/>
          <w:lang w:val="uk-UA"/>
        </w:rPr>
        <w:t xml:space="preserve">Конкретний розмір вказаних надбавок встановлює </w:t>
      </w:r>
      <w:r>
        <w:rPr>
          <w:rFonts w:cs="Times New Roman" w:ascii="Times New Roman" w:hAnsi="Times New Roman"/>
          <w:color w:val="000000"/>
          <w:sz w:val="28"/>
          <w:szCs w:val="28"/>
        </w:rPr>
        <w:t>начальник управління освіти Прилуцької міської ради</w:t>
      </w:r>
      <w:r>
        <w:rPr>
          <w:rFonts w:cs="Times New Roman" w:ascii="Times New Roman" w:hAnsi="Times New Roman"/>
          <w:color w:val="000000"/>
          <w:sz w:val="28"/>
          <w:szCs w:val="28"/>
          <w:lang w:val="uk-UA"/>
        </w:rPr>
        <w:t xml:space="preserve"> у розмірах та згідно даного Порядку</w:t>
      </w:r>
      <w:r>
        <w:rPr>
          <w:rFonts w:cs="Times New Roman" w:ascii="Times New Roman" w:hAnsi="Times New Roman"/>
          <w:color w:val="000000"/>
          <w:sz w:val="28"/>
          <w:szCs w:val="28"/>
        </w:rPr>
        <w:t xml:space="preserve"> на підста</w:t>
      </w:r>
      <w:r>
        <w:rPr>
          <w:rFonts w:cs="Times New Roman" w:ascii="Times New Roman" w:hAnsi="Times New Roman"/>
          <w:color w:val="000000"/>
          <w:sz w:val="28"/>
          <w:szCs w:val="28"/>
          <w:lang w:val="uk-UA"/>
        </w:rPr>
        <w:t xml:space="preserve">ві </w:t>
      </w:r>
      <w:r>
        <w:rPr>
          <w:rFonts w:cs="Times New Roman" w:ascii="Times New Roman" w:hAnsi="Times New Roman"/>
          <w:color w:val="000000"/>
          <w:sz w:val="28"/>
          <w:szCs w:val="28"/>
        </w:rPr>
        <w:t xml:space="preserve">доповідних записок, листів, звернень, </w:t>
      </w:r>
      <w:r>
        <w:rPr>
          <w:rFonts w:cs="Times New Roman" w:ascii="Times New Roman" w:hAnsi="Times New Roman"/>
          <w:color w:val="000000"/>
          <w:sz w:val="28"/>
          <w:szCs w:val="28"/>
          <w:lang w:val="uk-UA"/>
        </w:rPr>
        <w:t xml:space="preserve"> з докладним обґрунтуванням доцільності призначення надбавки конкретному працівнику.</w:t>
      </w:r>
    </w:p>
    <w:p>
      <w:pPr>
        <w:pStyle w:val="HTMLPreformatted"/>
        <w:ind w:hanging="0"/>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HTMLPreformatted"/>
        <w:ind w:hanging="0"/>
        <w:jc w:val="both"/>
        <w:rPr>
          <w:rFonts w:ascii="Times New Roman" w:hAnsi="Times New Roman"/>
          <w:sz w:val="28"/>
          <w:szCs w:val="28"/>
        </w:rPr>
      </w:pPr>
      <w:r>
        <w:rPr>
          <w:rFonts w:cs="Times New Roman" w:ascii="Times New Roman" w:hAnsi="Times New Roman"/>
          <w:color w:val="000000"/>
          <w:sz w:val="28"/>
          <w:szCs w:val="28"/>
          <w:lang w:val="uk-UA"/>
        </w:rPr>
        <w:t xml:space="preserve">Розмір надбавок працівникам, з якими укладається контракт, встановлює </w:t>
      </w:r>
      <w:r>
        <w:rPr>
          <w:rFonts w:cs="Times New Roman" w:ascii="Times New Roman" w:hAnsi="Times New Roman"/>
          <w:color w:val="000000"/>
          <w:sz w:val="28"/>
          <w:szCs w:val="28"/>
        </w:rPr>
        <w:t>начальник управління освіти</w:t>
      </w:r>
      <w:r>
        <w:rPr>
          <w:rFonts w:cs="Times New Roman" w:ascii="Times New Roman" w:hAnsi="Times New Roman"/>
          <w:color w:val="000000"/>
          <w:sz w:val="28"/>
          <w:szCs w:val="28"/>
          <w:lang w:val="uk-UA"/>
        </w:rPr>
        <w:t xml:space="preserve"> у відповідності з умовами контракту.</w:t>
      </w:r>
    </w:p>
    <w:p>
      <w:pPr>
        <w:pStyle w:val="HTMLPreformatted"/>
        <w:ind w:firstLine="540"/>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ListParagraph"/>
        <w:numPr>
          <w:ilvl w:val="1"/>
          <w:numId w:val="5"/>
        </w:numPr>
        <w:tabs>
          <w:tab w:val="clear" w:pos="708"/>
          <w:tab w:val="left" w:pos="1080" w:leader="none"/>
        </w:tabs>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Надбавки з</w:t>
      </w:r>
      <w:r>
        <w:rPr>
          <w:rFonts w:cs="Times New Roman" w:ascii="Times New Roman" w:hAnsi="Times New Roman"/>
          <w:sz w:val="28"/>
          <w:szCs w:val="28"/>
          <w:lang w:val="uk-UA"/>
        </w:rPr>
        <w:t xml:space="preserve">а почесні звання України: </w:t>
      </w:r>
    </w:p>
    <w:p>
      <w:pPr>
        <w:pStyle w:val="ListParagraph"/>
        <w:numPr>
          <w:ilvl w:val="0"/>
          <w:numId w:val="3"/>
        </w:numPr>
        <w:tabs>
          <w:tab w:val="clear" w:pos="708"/>
          <w:tab w:val="left" w:pos="1080" w:leader="none"/>
        </w:tabs>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працівникам, нагородженим знаком «Відмінник освіти України - 10</w:t>
      </w:r>
      <w:r>
        <w:rPr>
          <w:rFonts w:cs="Times New Roman" w:ascii="Times New Roman" w:hAnsi="Times New Roman"/>
          <w:sz w:val="28"/>
          <w:szCs w:val="28"/>
        </w:rPr>
        <w:t>%</w:t>
      </w:r>
      <w:r>
        <w:rPr>
          <w:rFonts w:cs="Times New Roman" w:ascii="Times New Roman" w:hAnsi="Times New Roman"/>
          <w:sz w:val="28"/>
          <w:szCs w:val="28"/>
          <w:lang w:val="uk-UA"/>
        </w:rPr>
        <w:t xml:space="preserve"> посадового окладу</w:t>
      </w:r>
      <w:r>
        <w:rPr>
          <w:rFonts w:cs="Times New Roman" w:ascii="Times New Roman" w:hAnsi="Times New Roman"/>
          <w:sz w:val="28"/>
          <w:szCs w:val="28"/>
        </w:rPr>
        <w:t xml:space="preserve"> (ставки заробітної плати);</w:t>
      </w:r>
    </w:p>
    <w:p>
      <w:pPr>
        <w:pStyle w:val="ListParagraph"/>
        <w:numPr>
          <w:ilvl w:val="0"/>
          <w:numId w:val="3"/>
        </w:numPr>
        <w:tabs>
          <w:tab w:val="clear" w:pos="708"/>
          <w:tab w:val="left" w:pos="1080" w:leader="none"/>
        </w:tabs>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працівникам, присвоєним почесне звання</w:t>
      </w:r>
      <w:r>
        <w:rPr>
          <w:rFonts w:cs="Times New Roman" w:ascii="Times New Roman" w:hAnsi="Times New Roman"/>
          <w:sz w:val="28"/>
          <w:szCs w:val="28"/>
          <w:lang w:val="uk-UA"/>
        </w:rPr>
        <w:t xml:space="preserve"> «Заслужений» - 20 % посадового окладу (ставки заробітної плати)</w:t>
      </w:r>
      <w:r>
        <w:rPr>
          <w:rFonts w:cs="Times New Roman" w:ascii="Times New Roman" w:hAnsi="Times New Roman"/>
          <w:sz w:val="28"/>
          <w:szCs w:val="28"/>
        </w:rPr>
        <w:t>.</w:t>
      </w:r>
    </w:p>
    <w:p>
      <w:pPr>
        <w:pStyle w:val="Normal"/>
        <w:tabs>
          <w:tab w:val="clear" w:pos="708"/>
          <w:tab w:val="left" w:pos="1080" w:leader="none"/>
        </w:tabs>
        <w:spacing w:lineRule="auto" w:line="240" w:before="0" w:after="0"/>
        <w:jc w:val="both"/>
        <w:rPr>
          <w:rFonts w:ascii="Times New Roman" w:hAnsi="Times New Roman"/>
          <w:sz w:val="28"/>
          <w:szCs w:val="28"/>
        </w:rPr>
      </w:pPr>
      <w:r>
        <w:rPr>
          <w:rFonts w:cs="Times New Roman" w:ascii="Times New Roman" w:hAnsi="Times New Roman"/>
          <w:sz w:val="28"/>
          <w:szCs w:val="28"/>
        </w:rPr>
        <w:t>Надбавки за почесні звання встановлюються безстроково на підставі нагородного документу.</w:t>
      </w:r>
      <w:r>
        <w:rPr>
          <w:rFonts w:cs="Times New Roman" w:ascii="Times New Roman" w:hAnsi="Times New Roman"/>
          <w:sz w:val="28"/>
          <w:szCs w:val="28"/>
          <w:lang w:val="uk-UA"/>
        </w:rPr>
        <w:t xml:space="preserve"> Документи, що засвідчують наявність у працівника почесного звання, повинні відповідати нормам та вимогам передбаченим законодавством. Надбавки за почесні звання н</w:t>
      </w:r>
      <w:r>
        <w:rPr>
          <w:rFonts w:cs="Times New Roman" w:ascii="Times New Roman" w:hAnsi="Times New Roman"/>
          <w:sz w:val="28"/>
          <w:szCs w:val="28"/>
        </w:rPr>
        <w:t>е можуть бути зменшені чи скасовані.</w:t>
      </w:r>
    </w:p>
    <w:p>
      <w:pPr>
        <w:pStyle w:val="Normal"/>
        <w:tabs>
          <w:tab w:val="clear" w:pos="708"/>
          <w:tab w:val="left" w:pos="1080"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5"/>
        </w:numPr>
        <w:tabs>
          <w:tab w:val="clear" w:pos="708"/>
          <w:tab w:val="left" w:pos="1080" w:leader="none"/>
        </w:tabs>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Надбавки за вислугу років педагогічним працівникам - щомісячно у відсотках до посадового окладу (ставки заробітної плати) залежно від стажу педагогічної роботи у таких розмірах:</w:t>
      </w:r>
    </w:p>
    <w:p>
      <w:pPr>
        <w:pStyle w:val="ListParagraph"/>
        <w:numPr>
          <w:ilvl w:val="0"/>
          <w:numId w:val="4"/>
        </w:numPr>
        <w:tabs>
          <w:tab w:val="clear" w:pos="708"/>
          <w:tab w:val="left" w:pos="1080" w:leader="none"/>
        </w:tabs>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 xml:space="preserve">понад 3 роки - 10 відсотків; </w:t>
      </w:r>
    </w:p>
    <w:p>
      <w:pPr>
        <w:pStyle w:val="ListParagraph"/>
        <w:numPr>
          <w:ilvl w:val="0"/>
          <w:numId w:val="4"/>
        </w:numPr>
        <w:tabs>
          <w:tab w:val="clear" w:pos="708"/>
          <w:tab w:val="left" w:pos="1080" w:leader="none"/>
        </w:tabs>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 xml:space="preserve">понад 10 років - 20 відсотків; </w:t>
      </w:r>
    </w:p>
    <w:p>
      <w:pPr>
        <w:pStyle w:val="ListParagraph"/>
        <w:numPr>
          <w:ilvl w:val="0"/>
          <w:numId w:val="4"/>
        </w:numPr>
        <w:tabs>
          <w:tab w:val="clear" w:pos="708"/>
          <w:tab w:val="left" w:pos="1080" w:leader="none"/>
        </w:tabs>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понад 20 років - 30 відсотків.</w:t>
      </w:r>
    </w:p>
    <w:p>
      <w:pPr>
        <w:pStyle w:val="Normal"/>
        <w:tabs>
          <w:tab w:val="clear" w:pos="708"/>
          <w:tab w:val="left" w:pos="1080"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ListParagraph"/>
        <w:numPr>
          <w:ilvl w:val="1"/>
          <w:numId w:val="5"/>
        </w:numPr>
        <w:tabs>
          <w:tab w:val="clear" w:pos="708"/>
          <w:tab w:val="left" w:pos="1080" w:leader="none"/>
        </w:tabs>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 xml:space="preserve">Надбавки за престижність педагогічної праці  – щомісячно у відсотках до посадового окладу, відповідно до колективної Угоди між управлінням освіти Прилуцької міської ради та Прилуцькою міською організацією </w:t>
      </w:r>
      <w:r>
        <w:rPr>
          <w:rFonts w:cs="Times New Roman" w:ascii="Times New Roman" w:hAnsi="Times New Roman"/>
          <w:sz w:val="28"/>
          <w:szCs w:val="28"/>
        </w:rPr>
        <w:t xml:space="preserve">Профспілки працівників освіти і науки України. </w:t>
      </w:r>
    </w:p>
    <w:p>
      <w:pPr>
        <w:pStyle w:val="Normal"/>
        <w:tabs>
          <w:tab w:val="clear" w:pos="708"/>
          <w:tab w:val="left" w:pos="1080"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ListParagraph"/>
        <w:numPr>
          <w:ilvl w:val="1"/>
          <w:numId w:val="5"/>
        </w:numPr>
        <w:tabs>
          <w:tab w:val="clear" w:pos="708"/>
          <w:tab w:val="left" w:pos="1080" w:leader="none"/>
        </w:tabs>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Водіям автотранспортних засобів при наявності відповідних документів встановлюються надбавки за класність у таких розмірах:</w:t>
      </w:r>
    </w:p>
    <w:p>
      <w:pPr>
        <w:pStyle w:val="Normal"/>
        <w:numPr>
          <w:ilvl w:val="0"/>
          <w:numId w:val="1"/>
        </w:numPr>
        <w:tabs>
          <w:tab w:val="clear" w:pos="708"/>
          <w:tab w:val="left" w:pos="1080" w:leader="none"/>
        </w:tabs>
        <w:spacing w:lineRule="auto" w:line="240" w:before="0" w:after="0"/>
        <w:jc w:val="both"/>
        <w:rPr>
          <w:rFonts w:ascii="Times New Roman" w:hAnsi="Times New Roman"/>
          <w:sz w:val="28"/>
          <w:szCs w:val="28"/>
        </w:rPr>
      </w:pPr>
      <w:r>
        <w:rPr>
          <w:rFonts w:cs="Times New Roman" w:ascii="Times New Roman" w:hAnsi="Times New Roman"/>
          <w:sz w:val="28"/>
          <w:szCs w:val="28"/>
        </w:rPr>
        <w:t xml:space="preserve">водіям II класу – 10 % установленої тарифної ставки за відпрацьований час; </w:t>
      </w:r>
    </w:p>
    <w:p>
      <w:pPr>
        <w:pStyle w:val="Normal"/>
        <w:numPr>
          <w:ilvl w:val="0"/>
          <w:numId w:val="1"/>
        </w:numPr>
        <w:tabs>
          <w:tab w:val="clear" w:pos="708"/>
          <w:tab w:val="left" w:pos="1080" w:leader="none"/>
        </w:tabs>
        <w:spacing w:lineRule="auto" w:line="240" w:before="0" w:after="0"/>
        <w:jc w:val="both"/>
        <w:rPr>
          <w:rFonts w:ascii="Times New Roman" w:hAnsi="Times New Roman"/>
          <w:sz w:val="28"/>
          <w:szCs w:val="28"/>
        </w:rPr>
      </w:pPr>
      <w:r>
        <w:rPr>
          <w:rFonts w:cs="Times New Roman" w:ascii="Times New Roman" w:hAnsi="Times New Roman"/>
          <w:sz w:val="28"/>
          <w:szCs w:val="28"/>
        </w:rPr>
        <w:t>водіям I класу –  25 % установленої тарифної ставки за відпрацьований час.</w:t>
      </w:r>
    </w:p>
    <w:p>
      <w:pPr>
        <w:pStyle w:val="Normal"/>
        <w:tabs>
          <w:tab w:val="clear" w:pos="708"/>
          <w:tab w:val="left" w:pos="1080" w:leader="none"/>
        </w:tabs>
        <w:spacing w:lineRule="auto" w:line="240" w:before="0" w:after="0"/>
        <w:ind w:left="144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5"/>
        </w:numPr>
        <w:tabs>
          <w:tab w:val="clear" w:pos="708"/>
          <w:tab w:val="left" w:pos="1080" w:leader="none"/>
        </w:tabs>
        <w:spacing w:lineRule="auto" w:line="240" w:before="0" w:after="0"/>
        <w:contextualSpacing/>
        <w:jc w:val="both"/>
        <w:rPr>
          <w:rFonts w:ascii="Times New Roman" w:hAnsi="Times New Roman"/>
          <w:sz w:val="28"/>
          <w:szCs w:val="28"/>
        </w:rPr>
      </w:pPr>
      <w:r>
        <w:rPr>
          <w:rFonts w:cs="Times New Roman" w:ascii="Times New Roman" w:hAnsi="Times New Roman"/>
          <w:sz w:val="28"/>
          <w:szCs w:val="28"/>
          <w:lang w:val="uk-UA"/>
        </w:rPr>
        <w:t>Надбавки, що виплачуються працівникам, згідно з даним Положенням, включаються у заробіток і враховуються при обчисленні середньої заробітної плати для оплати щорічних відпусток, виплати допомоги по соціальному страхуванню, при призначенні пенсій тощо.</w:t>
      </w:r>
    </w:p>
    <w:p>
      <w:pPr>
        <w:pStyle w:val="ListParagraph"/>
        <w:tabs>
          <w:tab w:val="clear" w:pos="708"/>
          <w:tab w:val="left" w:pos="1080" w:leader="none"/>
        </w:tabs>
        <w:spacing w:lineRule="auto" w:line="240" w:before="0" w:after="0"/>
        <w:ind w:left="45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5"/>
        </w:numPr>
        <w:tabs>
          <w:tab w:val="clear" w:pos="708"/>
          <w:tab w:val="left" w:pos="1080" w:leader="none"/>
        </w:tabs>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Контроль за відповідністю якості роботи встановленим розмірам надбавок здійснюються начальником управління освіти Прилуцької міської ради, керівниками структурних підрозділів управління освіти в межах їх посадових обов’</w:t>
      </w:r>
      <w:r>
        <w:rPr>
          <w:rFonts w:cs="Times New Roman" w:ascii="Times New Roman" w:hAnsi="Times New Roman"/>
          <w:sz w:val="28"/>
          <w:szCs w:val="28"/>
          <w:lang w:val="uk-UA"/>
        </w:rPr>
        <w:t>язків</w:t>
      </w:r>
      <w:r>
        <w:rPr>
          <w:rFonts w:cs="Times New Roman" w:ascii="Times New Roman" w:hAnsi="Times New Roman"/>
          <w:sz w:val="28"/>
          <w:szCs w:val="28"/>
        </w:rPr>
        <w:t>.</w:t>
      </w:r>
    </w:p>
    <w:p>
      <w:pPr>
        <w:pStyle w:val="Normal"/>
        <w:tabs>
          <w:tab w:val="clear" w:pos="708"/>
          <w:tab w:val="left" w:pos="1080"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5"/>
        </w:numPr>
        <w:tabs>
          <w:tab w:val="clear" w:pos="708"/>
          <w:tab w:val="left" w:pos="1080" w:leader="none"/>
        </w:tabs>
        <w:spacing w:lineRule="auto" w:line="240" w:before="0" w:after="0"/>
        <w:contextualSpacing/>
        <w:jc w:val="both"/>
        <w:rPr>
          <w:rFonts w:ascii="Times New Roman" w:hAnsi="Times New Roman"/>
          <w:sz w:val="28"/>
          <w:szCs w:val="28"/>
        </w:rPr>
      </w:pPr>
      <w:r>
        <w:rPr>
          <w:rFonts w:cs="Times New Roman" w:ascii="Times New Roman" w:hAnsi="Times New Roman"/>
          <w:sz w:val="28"/>
          <w:szCs w:val="28"/>
        </w:rPr>
        <w:t>Проекти наказів про встановлення надбавок узгоджуються з головним бухгалтером та головним спеціалітом, юрисконсультом управління освіти Прилуцької міської ради.</w:t>
      </w:r>
    </w:p>
    <w:p>
      <w:pPr>
        <w:pStyle w:val="ListParagraph"/>
        <w:numPr>
          <w:ilvl w:val="0"/>
          <w:numId w:val="0"/>
        </w:numPr>
        <w:tabs>
          <w:tab w:val="clear" w:pos="708"/>
          <w:tab w:val="left" w:pos="1080" w:leader="none"/>
        </w:tabs>
        <w:spacing w:lineRule="auto" w:line="240" w:before="0" w:after="0"/>
        <w:ind w:left="144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5"/>
        </w:numPr>
        <w:jc w:val="both"/>
        <w:rPr>
          <w:rFonts w:ascii="Times New Roman" w:hAnsi="Times New Roman"/>
          <w:sz w:val="28"/>
          <w:szCs w:val="28"/>
        </w:rPr>
      </w:pPr>
      <w:r>
        <w:rPr>
          <w:rFonts w:cs="Times New Roman" w:ascii="Times New Roman" w:hAnsi="Times New Roman"/>
          <w:sz w:val="28"/>
          <w:szCs w:val="28"/>
        </w:rPr>
        <w:t xml:space="preserve">Наказ про встановлення, зміну розмірів або скасування надбавки формується завідувачем сектору </w:t>
      </w:r>
      <w:r>
        <w:rPr>
          <w:rFonts w:cs="Times New Roman" w:ascii="Times New Roman" w:hAnsi="Times New Roman"/>
          <w:sz w:val="28"/>
          <w:szCs w:val="28"/>
          <w:lang w:val="uk-UA"/>
        </w:rPr>
        <w:t xml:space="preserve">з питань </w:t>
      </w:r>
      <w:r>
        <w:rPr>
          <w:rFonts w:cs="Times New Roman" w:ascii="Times New Roman" w:hAnsi="Times New Roman"/>
          <w:sz w:val="28"/>
          <w:szCs w:val="28"/>
        </w:rPr>
        <w:t>кадрової та юридичної роботи управління освіти на підставі доповідних записок і підписується начальником управління освіти Прилуцької міської ради за обов'язковим погодженням профспілкового комітету.</w:t>
      </w:r>
    </w:p>
    <w:p>
      <w:pPr>
        <w:pStyle w:val="ListParagraph"/>
        <w:numPr>
          <w:ilvl w:val="0"/>
          <w:numId w:val="0"/>
        </w:numPr>
        <w:ind w:left="720" w:hanging="0"/>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5"/>
        </w:numPr>
        <w:jc w:val="both"/>
        <w:rPr>
          <w:rFonts w:ascii="Times New Roman" w:hAnsi="Times New Roman"/>
          <w:sz w:val="28"/>
          <w:szCs w:val="28"/>
        </w:rPr>
      </w:pPr>
      <w:r>
        <w:rPr>
          <w:rFonts w:cs="Times New Roman" w:ascii="Times New Roman" w:hAnsi="Times New Roman"/>
          <w:sz w:val="28"/>
          <w:szCs w:val="28"/>
          <w:lang w:val="uk-UA"/>
        </w:rPr>
        <w:t>Дане Положення діє до його скасування.</w:t>
      </w:r>
    </w:p>
    <w:p>
      <w:pPr>
        <w:pStyle w:val="ListParagraph"/>
        <w:ind w:left="450" w:hanging="0"/>
        <w:jc w:val="both"/>
        <w:rPr>
          <w:rFonts w:ascii="Times New Roman" w:hAnsi="Times New Roman"/>
          <w:sz w:val="28"/>
          <w:szCs w:val="28"/>
        </w:rPr>
      </w:pPr>
      <w:r>
        <w:rPr>
          <w:rFonts w:ascii="Times New Roman" w:hAnsi="Times New Roman"/>
          <w:sz w:val="28"/>
          <w:szCs w:val="28"/>
        </w:rPr>
      </w:r>
    </w:p>
    <w:p>
      <w:pPr>
        <w:pStyle w:val="ListParagraph"/>
        <w:tabs>
          <w:tab w:val="clear" w:pos="708"/>
          <w:tab w:val="left" w:pos="1080" w:leader="none"/>
        </w:tabs>
        <w:ind w:left="1335"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160"/>
        <w:jc w:val="both"/>
        <w:rPr/>
      </w:pPr>
      <w:r>
        <w:rPr/>
      </w:r>
    </w:p>
    <w:sectPr>
      <w:type w:val="nextPage"/>
      <w:pgSz w:w="12240" w:h="15840"/>
      <w:pgMar w:left="1701" w:right="850" w:header="0" w:top="709" w:footer="0" w:bottom="56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bullet"/>
      <w:lvlText w:val="-"/>
      <w:lvlJc w:val="left"/>
      <w:pPr>
        <w:tabs>
          <w:tab w:val="num" w:pos="1440"/>
        </w:tabs>
        <w:ind w:left="1440" w:hanging="360"/>
      </w:pPr>
      <w:rPr>
        <w:rFonts w:ascii="Times New Roman" w:hAnsi="Times New Roman" w:cs="Times New Roman" w:hint="default"/>
        <w:sz w:val="28"/>
        <w:rFonts w:cs="Times New Roman"/>
        <w:color w:val="auto"/>
      </w:rPr>
    </w:lvl>
    <w:lvl w:ilvl="1">
      <w:start w:val="1"/>
      <w:numFmt w:val="bullet"/>
      <w:lvlText w:val="o"/>
      <w:lvlJc w:val="left"/>
      <w:pPr>
        <w:tabs>
          <w:tab w:val="num" w:pos="2160"/>
        </w:tabs>
        <w:ind w:left="2160" w:hanging="360"/>
      </w:pPr>
      <w:rPr>
        <w:rFonts w:ascii="Courier New" w:hAnsi="Courier New" w:cs="Courier New" w:hint="default"/>
        <w:rFonts w:cs="Courier New"/>
      </w:rPr>
    </w:lvl>
    <w:lvl w:ilvl="2">
      <w:start w:val="1"/>
      <w:numFmt w:val="bullet"/>
      <w:lvlText w:val=""/>
      <w:lvlJc w:val="left"/>
      <w:pPr>
        <w:tabs>
          <w:tab w:val="num" w:pos="2880"/>
        </w:tabs>
        <w:ind w:left="2880" w:hanging="360"/>
      </w:pPr>
      <w:rPr>
        <w:rFonts w:ascii="Wingdings" w:hAnsi="Wingdings" w:cs="Wingdings" w:hint="default"/>
        <w:rFonts w:cs="Wingdings"/>
      </w:rPr>
    </w:lvl>
    <w:lvl w:ilvl="3">
      <w:start w:val="1"/>
      <w:numFmt w:val="bullet"/>
      <w:lvlText w:val=""/>
      <w:lvlJc w:val="left"/>
      <w:pPr>
        <w:tabs>
          <w:tab w:val="num" w:pos="3600"/>
        </w:tabs>
        <w:ind w:left="3600" w:hanging="360"/>
      </w:pPr>
      <w:rPr>
        <w:rFonts w:ascii="Symbol" w:hAnsi="Symbol" w:cs="Symbol" w:hint="default"/>
        <w:rFonts w:cs="Symbol"/>
      </w:rPr>
    </w:lvl>
    <w:lvl w:ilvl="4">
      <w:start w:val="1"/>
      <w:numFmt w:val="bullet"/>
      <w:lvlText w:val="o"/>
      <w:lvlJc w:val="left"/>
      <w:pPr>
        <w:tabs>
          <w:tab w:val="num" w:pos="4320"/>
        </w:tabs>
        <w:ind w:left="4320" w:hanging="360"/>
      </w:pPr>
      <w:rPr>
        <w:rFonts w:ascii="Courier New" w:hAnsi="Courier New" w:cs="Courier New" w:hint="default"/>
        <w:rFonts w:cs="Courier New"/>
      </w:rPr>
    </w:lvl>
    <w:lvl w:ilvl="5">
      <w:start w:val="1"/>
      <w:numFmt w:val="bullet"/>
      <w:lvlText w:val=""/>
      <w:lvlJc w:val="left"/>
      <w:pPr>
        <w:tabs>
          <w:tab w:val="num" w:pos="5040"/>
        </w:tabs>
        <w:ind w:left="5040" w:hanging="360"/>
      </w:pPr>
      <w:rPr>
        <w:rFonts w:ascii="Wingdings" w:hAnsi="Wingdings" w:cs="Wingdings" w:hint="default"/>
        <w:rFonts w:cs="Wingdings"/>
      </w:rPr>
    </w:lvl>
    <w:lvl w:ilvl="6">
      <w:start w:val="1"/>
      <w:numFmt w:val="bullet"/>
      <w:lvlText w:val=""/>
      <w:lvlJc w:val="left"/>
      <w:pPr>
        <w:tabs>
          <w:tab w:val="num" w:pos="5760"/>
        </w:tabs>
        <w:ind w:left="5760" w:hanging="360"/>
      </w:pPr>
      <w:rPr>
        <w:rFonts w:ascii="Symbol" w:hAnsi="Symbol" w:cs="Symbol" w:hint="default"/>
        <w:rFonts w:cs="Symbol"/>
      </w:rPr>
    </w:lvl>
    <w:lvl w:ilvl="7">
      <w:start w:val="1"/>
      <w:numFmt w:val="bullet"/>
      <w:lvlText w:val="o"/>
      <w:lvlJc w:val="left"/>
      <w:pPr>
        <w:tabs>
          <w:tab w:val="num" w:pos="6480"/>
        </w:tabs>
        <w:ind w:left="6480" w:hanging="360"/>
      </w:pPr>
      <w:rPr>
        <w:rFonts w:ascii="Courier New" w:hAnsi="Courier New" w:cs="Courier New" w:hint="default"/>
        <w:rFonts w:cs="Courier New"/>
      </w:rPr>
    </w:lvl>
    <w:lvl w:ilvl="8">
      <w:start w:val="1"/>
      <w:numFmt w:val="bullet"/>
      <w:lvlText w:val=""/>
      <w:lvlJc w:val="left"/>
      <w:pPr>
        <w:tabs>
          <w:tab w:val="num" w:pos="7200"/>
        </w:tabs>
        <w:ind w:left="7200" w:hanging="360"/>
      </w:pPr>
      <w:rPr>
        <w:rFonts w:ascii="Wingdings" w:hAnsi="Wingdings" w:cs="Wingdings" w:hint="default"/>
        <w:rFonts w:cs="Wingdings"/>
      </w:rPr>
    </w:lvl>
  </w:abstractNum>
  <w:abstractNum w:abstractNumId="2">
    <w:lvl w:ilvl="0">
      <w:start w:val="1"/>
      <w:numFmt w:val="bullet"/>
      <w:lvlText w:val=""/>
      <w:lvlJc w:val="left"/>
      <w:pPr>
        <w:ind w:left="1335" w:hanging="360"/>
      </w:pPr>
      <w:rPr>
        <w:rFonts w:ascii="Symbol" w:hAnsi="Symbol" w:cs="Symbol" w:hint="default"/>
        <w:sz w:val="28"/>
        <w:rFonts w:cs="Symbol"/>
      </w:rPr>
    </w:lvl>
    <w:lvl w:ilvl="1">
      <w:start w:val="1"/>
      <w:numFmt w:val="bullet"/>
      <w:lvlText w:val="o"/>
      <w:lvlJc w:val="left"/>
      <w:pPr>
        <w:ind w:left="2055" w:hanging="360"/>
      </w:pPr>
      <w:rPr>
        <w:rFonts w:ascii="Courier New" w:hAnsi="Courier New" w:cs="Courier New" w:hint="default"/>
        <w:rFonts w:cs="Courier New"/>
      </w:rPr>
    </w:lvl>
    <w:lvl w:ilvl="2">
      <w:start w:val="1"/>
      <w:numFmt w:val="bullet"/>
      <w:lvlText w:val=""/>
      <w:lvlJc w:val="left"/>
      <w:pPr>
        <w:ind w:left="2775" w:hanging="360"/>
      </w:pPr>
      <w:rPr>
        <w:rFonts w:ascii="Wingdings" w:hAnsi="Wingdings" w:cs="Wingdings" w:hint="default"/>
        <w:rFonts w:cs="Wingdings"/>
      </w:rPr>
    </w:lvl>
    <w:lvl w:ilvl="3">
      <w:start w:val="1"/>
      <w:numFmt w:val="bullet"/>
      <w:lvlText w:val=""/>
      <w:lvlJc w:val="left"/>
      <w:pPr>
        <w:ind w:left="3495" w:hanging="360"/>
      </w:pPr>
      <w:rPr>
        <w:rFonts w:ascii="Symbol" w:hAnsi="Symbol" w:cs="Symbol" w:hint="default"/>
        <w:rFonts w:cs="Symbol"/>
      </w:rPr>
    </w:lvl>
    <w:lvl w:ilvl="4">
      <w:start w:val="1"/>
      <w:numFmt w:val="bullet"/>
      <w:lvlText w:val="o"/>
      <w:lvlJc w:val="left"/>
      <w:pPr>
        <w:ind w:left="4215" w:hanging="360"/>
      </w:pPr>
      <w:rPr>
        <w:rFonts w:ascii="Courier New" w:hAnsi="Courier New" w:cs="Courier New" w:hint="default"/>
        <w:rFonts w:cs="Courier New"/>
      </w:rPr>
    </w:lvl>
    <w:lvl w:ilvl="5">
      <w:start w:val="1"/>
      <w:numFmt w:val="bullet"/>
      <w:lvlText w:val=""/>
      <w:lvlJc w:val="left"/>
      <w:pPr>
        <w:ind w:left="4935" w:hanging="360"/>
      </w:pPr>
      <w:rPr>
        <w:rFonts w:ascii="Wingdings" w:hAnsi="Wingdings" w:cs="Wingdings" w:hint="default"/>
        <w:rFonts w:cs="Wingdings"/>
      </w:rPr>
    </w:lvl>
    <w:lvl w:ilvl="6">
      <w:start w:val="1"/>
      <w:numFmt w:val="bullet"/>
      <w:lvlText w:val=""/>
      <w:lvlJc w:val="left"/>
      <w:pPr>
        <w:ind w:left="5655" w:hanging="360"/>
      </w:pPr>
      <w:rPr>
        <w:rFonts w:ascii="Symbol" w:hAnsi="Symbol" w:cs="Symbol" w:hint="default"/>
        <w:rFonts w:cs="Symbol"/>
      </w:rPr>
    </w:lvl>
    <w:lvl w:ilvl="7">
      <w:start w:val="1"/>
      <w:numFmt w:val="bullet"/>
      <w:lvlText w:val="o"/>
      <w:lvlJc w:val="left"/>
      <w:pPr>
        <w:ind w:left="6375" w:hanging="360"/>
      </w:pPr>
      <w:rPr>
        <w:rFonts w:ascii="Courier New" w:hAnsi="Courier New" w:cs="Courier New" w:hint="default"/>
        <w:rFonts w:cs="Courier New"/>
      </w:rPr>
    </w:lvl>
    <w:lvl w:ilvl="8">
      <w:start w:val="1"/>
      <w:numFmt w:val="bullet"/>
      <w:lvlText w:val=""/>
      <w:lvlJc w:val="left"/>
      <w:pPr>
        <w:ind w:left="7095" w:hanging="360"/>
      </w:pPr>
      <w:rPr>
        <w:rFonts w:ascii="Wingdings" w:hAnsi="Wingdings" w:cs="Wingdings" w:hint="default"/>
        <w:rFonts w:cs="Wingdings"/>
      </w:rPr>
    </w:lvl>
  </w:abstractNum>
  <w:abstractNum w:abstractNumId="3">
    <w:lvl w:ilvl="0">
      <w:start w:val="1"/>
      <w:numFmt w:val="bullet"/>
      <w:lvlText w:val=""/>
      <w:lvlJc w:val="left"/>
      <w:pPr>
        <w:ind w:left="1440" w:hanging="360"/>
      </w:pPr>
      <w:rPr>
        <w:rFonts w:ascii="Symbol" w:hAnsi="Symbol" w:cs="Symbol" w:hint="default"/>
        <w:sz w:val="28"/>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4">
    <w:lvl w:ilvl="0">
      <w:start w:val="1"/>
      <w:numFmt w:val="bullet"/>
      <w:lvlText w:val=""/>
      <w:lvlJc w:val="left"/>
      <w:pPr>
        <w:ind w:left="1515" w:hanging="360"/>
      </w:pPr>
      <w:rPr>
        <w:rFonts w:ascii="Symbol" w:hAnsi="Symbol" w:cs="Symbol" w:hint="default"/>
        <w:sz w:val="28"/>
        <w:rFonts w:cs="Symbol"/>
      </w:rPr>
    </w:lvl>
    <w:lvl w:ilvl="1">
      <w:start w:val="1"/>
      <w:numFmt w:val="bullet"/>
      <w:lvlText w:val="o"/>
      <w:lvlJc w:val="left"/>
      <w:pPr>
        <w:ind w:left="2235" w:hanging="360"/>
      </w:pPr>
      <w:rPr>
        <w:rFonts w:ascii="Courier New" w:hAnsi="Courier New" w:cs="Courier New" w:hint="default"/>
        <w:rFonts w:cs="Courier New"/>
      </w:rPr>
    </w:lvl>
    <w:lvl w:ilvl="2">
      <w:start w:val="1"/>
      <w:numFmt w:val="bullet"/>
      <w:lvlText w:val=""/>
      <w:lvlJc w:val="left"/>
      <w:pPr>
        <w:ind w:left="2955" w:hanging="360"/>
      </w:pPr>
      <w:rPr>
        <w:rFonts w:ascii="Wingdings" w:hAnsi="Wingdings" w:cs="Wingdings" w:hint="default"/>
        <w:rFonts w:cs="Wingdings"/>
      </w:rPr>
    </w:lvl>
    <w:lvl w:ilvl="3">
      <w:start w:val="1"/>
      <w:numFmt w:val="bullet"/>
      <w:lvlText w:val=""/>
      <w:lvlJc w:val="left"/>
      <w:pPr>
        <w:ind w:left="3675" w:hanging="360"/>
      </w:pPr>
      <w:rPr>
        <w:rFonts w:ascii="Symbol" w:hAnsi="Symbol" w:cs="Symbol" w:hint="default"/>
        <w:rFonts w:cs="Symbol"/>
      </w:rPr>
    </w:lvl>
    <w:lvl w:ilvl="4">
      <w:start w:val="1"/>
      <w:numFmt w:val="bullet"/>
      <w:lvlText w:val="o"/>
      <w:lvlJc w:val="left"/>
      <w:pPr>
        <w:ind w:left="4395" w:hanging="360"/>
      </w:pPr>
      <w:rPr>
        <w:rFonts w:ascii="Courier New" w:hAnsi="Courier New" w:cs="Courier New" w:hint="default"/>
        <w:rFonts w:cs="Courier New"/>
      </w:rPr>
    </w:lvl>
    <w:lvl w:ilvl="5">
      <w:start w:val="1"/>
      <w:numFmt w:val="bullet"/>
      <w:lvlText w:val=""/>
      <w:lvlJc w:val="left"/>
      <w:pPr>
        <w:ind w:left="5115" w:hanging="360"/>
      </w:pPr>
      <w:rPr>
        <w:rFonts w:ascii="Wingdings" w:hAnsi="Wingdings" w:cs="Wingdings" w:hint="default"/>
        <w:rFonts w:cs="Wingdings"/>
      </w:rPr>
    </w:lvl>
    <w:lvl w:ilvl="6">
      <w:start w:val="1"/>
      <w:numFmt w:val="bullet"/>
      <w:lvlText w:val=""/>
      <w:lvlJc w:val="left"/>
      <w:pPr>
        <w:ind w:left="5835" w:hanging="360"/>
      </w:pPr>
      <w:rPr>
        <w:rFonts w:ascii="Symbol" w:hAnsi="Symbol" w:cs="Symbol" w:hint="default"/>
        <w:rFonts w:cs="Symbol"/>
      </w:rPr>
    </w:lvl>
    <w:lvl w:ilvl="7">
      <w:start w:val="1"/>
      <w:numFmt w:val="bullet"/>
      <w:lvlText w:val="o"/>
      <w:lvlJc w:val="left"/>
      <w:pPr>
        <w:ind w:left="6555" w:hanging="360"/>
      </w:pPr>
      <w:rPr>
        <w:rFonts w:ascii="Courier New" w:hAnsi="Courier New" w:cs="Courier New" w:hint="default"/>
        <w:rFonts w:cs="Courier New"/>
      </w:rPr>
    </w:lvl>
    <w:lvl w:ilvl="8">
      <w:start w:val="1"/>
      <w:numFmt w:val="bullet"/>
      <w:lvlText w:val=""/>
      <w:lvlJc w:val="left"/>
      <w:pPr>
        <w:ind w:left="7275" w:hanging="360"/>
      </w:pPr>
      <w:rPr>
        <w:rFonts w:ascii="Wingdings" w:hAnsi="Wingdings" w:cs="Wingdings" w:hint="default"/>
        <w:rFonts w:cs="Wingdings"/>
      </w:rPr>
    </w:lvl>
  </w:abstractNum>
  <w:abstractNum w:abstractNumId="5">
    <w:lvl w:ilvl="0">
      <w:start w:val="2"/>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TML" w:customStyle="1">
    <w:name w:val="Стандартный HTML Знак"/>
    <w:basedOn w:val="DefaultParagraphFont"/>
    <w:link w:val="HTML"/>
    <w:semiHidden/>
    <w:qFormat/>
    <w:rsid w:val="0047360b"/>
    <w:rPr>
      <w:rFonts w:ascii="Courier New" w:hAnsi="Courier New" w:eastAsia="Times New Roman" w:cs="Courier New"/>
      <w:sz w:val="21"/>
      <w:szCs w:val="21"/>
      <w:lang w:eastAsia="ru-RU"/>
    </w:rPr>
  </w:style>
  <w:style w:type="character" w:styleId="Style14" w:customStyle="1">
    <w:name w:val="Текст выноски Знак"/>
    <w:basedOn w:val="DefaultParagraphFont"/>
    <w:link w:val="a4"/>
    <w:uiPriority w:val="99"/>
    <w:semiHidden/>
    <w:qFormat/>
    <w:rsid w:val="00f858d1"/>
    <w:rPr>
      <w:rFonts w:ascii="Tahoma" w:hAnsi="Tahoma" w:cs="Tahoma"/>
      <w:sz w:val="16"/>
      <w:szCs w:val="16"/>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Покажчик"/>
    <w:basedOn w:val="Normal"/>
    <w:qFormat/>
    <w:pPr>
      <w:suppressLineNumbers/>
    </w:pPr>
    <w:rPr>
      <w:rFonts w:cs="Lohit Devanagari"/>
    </w:rPr>
  </w:style>
  <w:style w:type="paragraph" w:styleId="HTMLPreformatted">
    <w:name w:val="HTML Preformatted"/>
    <w:basedOn w:val="Normal"/>
    <w:link w:val="HTML0"/>
    <w:semiHidden/>
    <w:unhideWhenUsed/>
    <w:qFormat/>
    <w:rsid w:val="0047360b"/>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1"/>
      <w:szCs w:val="21"/>
      <w:lang w:eastAsia="ru-RU"/>
    </w:rPr>
  </w:style>
  <w:style w:type="paragraph" w:styleId="Rvps2" w:customStyle="1">
    <w:name w:val="rvps2"/>
    <w:basedOn w:val="Normal"/>
    <w:qFormat/>
    <w:rsid w:val="0047360b"/>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47360b"/>
    <w:pPr>
      <w:spacing w:before="0" w:after="160"/>
      <w:ind w:left="720" w:hanging="0"/>
      <w:contextualSpacing/>
    </w:pPr>
    <w:rPr/>
  </w:style>
  <w:style w:type="paragraph" w:styleId="BalloonText">
    <w:name w:val="Balloon Text"/>
    <w:basedOn w:val="Normal"/>
    <w:link w:val="a5"/>
    <w:uiPriority w:val="99"/>
    <w:semiHidden/>
    <w:unhideWhenUsed/>
    <w:qFormat/>
    <w:rsid w:val="00f858d1"/>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1408</TotalTime>
  <Application>LibreOffice/6.3.1.2$Linux_x86 LibreOffice_project/30$Build-2</Application>
  <Pages>5</Pages>
  <Words>4821</Words>
  <Characters>2748</Characters>
  <CharactersWithSpaces>7554</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2020-11-26T12:41:00Z</dcterms:created>
  <dc:creator>Asus</dc:creator>
  <dc:description/>
  <dc:language>uk-UA</dc:language>
  <cp:lastModifiedBy/>
  <cp:lastPrinted>2021-03-23T11:01:41Z</cp:lastPrinted>
  <dcterms:modified xsi:type="dcterms:W3CDTF">2021-03-23T11:18:12Z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