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2C" w:rsidRPr="003555B9" w:rsidRDefault="00913B41" w:rsidP="0000092C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</w:pPr>
      <w:r w:rsidRPr="00A21406">
        <w:t>УКРАЇНА</w:t>
      </w:r>
    </w:p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</w:pPr>
      <w:r w:rsidRPr="00A21406">
        <w:t>Прилуцька міська рада</w:t>
      </w:r>
    </w:p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</w:pPr>
      <w:r w:rsidRPr="00A21406">
        <w:t>Чернігівська область</w:t>
      </w:r>
    </w:p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</w:pPr>
      <w:r w:rsidRPr="00A21406">
        <w:t xml:space="preserve">Управління освіти </w:t>
      </w:r>
    </w:p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92C" w:rsidRPr="00A21406" w:rsidTr="00A21406">
        <w:tc>
          <w:tcPr>
            <w:tcW w:w="3284" w:type="dxa"/>
            <w:shd w:val="clear" w:color="auto" w:fill="auto"/>
            <w:vAlign w:val="bottom"/>
          </w:tcPr>
          <w:p w:rsidR="0000092C" w:rsidRPr="00A21406" w:rsidRDefault="0000092C" w:rsidP="0000092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</w:rPr>
            </w:pPr>
            <w:r w:rsidRPr="00A21406">
              <w:rPr>
                <w:b w:val="0"/>
                <w:lang w:val="uk-UA"/>
              </w:rPr>
              <w:t>25 травня</w:t>
            </w:r>
            <w:r w:rsidRPr="00A21406">
              <w:rPr>
                <w:b w:val="0"/>
              </w:rPr>
              <w:t xml:space="preserve"> 201</w:t>
            </w:r>
            <w:r w:rsidRPr="00A21406">
              <w:rPr>
                <w:b w:val="0"/>
                <w:lang w:val="uk-UA"/>
              </w:rPr>
              <w:t>7</w:t>
            </w:r>
            <w:r w:rsidRPr="00A21406">
              <w:rPr>
                <w:b w:val="0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00092C" w:rsidRPr="00A21406" w:rsidRDefault="0000092C" w:rsidP="0000092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</w:pPr>
            <w:r w:rsidRPr="00A21406">
              <w:t>НАКАЗ</w:t>
            </w:r>
          </w:p>
          <w:p w:rsidR="0000092C" w:rsidRPr="00A21406" w:rsidRDefault="0000092C" w:rsidP="0000092C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</w:rPr>
            </w:pPr>
            <w:r w:rsidRPr="00A21406">
              <w:rPr>
                <w:b w:val="0"/>
                <w:spacing w:val="0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92C" w:rsidRPr="00A21406" w:rsidRDefault="0000092C" w:rsidP="0000092C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A21406">
              <w:rPr>
                <w:b w:val="0"/>
              </w:rPr>
              <w:t>№</w:t>
            </w:r>
            <w:r w:rsidRPr="00A21406">
              <w:rPr>
                <w:b w:val="0"/>
                <w:lang w:val="uk-UA"/>
              </w:rPr>
              <w:t>225</w:t>
            </w:r>
          </w:p>
        </w:tc>
      </w:tr>
    </w:tbl>
    <w:p w:rsidR="0000092C" w:rsidRPr="00A21406" w:rsidRDefault="0000092C" w:rsidP="0000092C">
      <w:pPr>
        <w:pStyle w:val="2"/>
        <w:shd w:val="clear" w:color="auto" w:fill="auto"/>
        <w:spacing w:before="0" w:after="0" w:line="240" w:lineRule="auto"/>
        <w:ind w:right="23"/>
        <w:rPr>
          <w:b w:val="0"/>
        </w:rPr>
      </w:pP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Про підсумки змагань з велотуризму 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</w:p>
    <w:p w:rsidR="0000092C" w:rsidRPr="00A21406" w:rsidRDefault="0000092C" w:rsidP="00A21406">
      <w:pPr>
        <w:pStyle w:val="4"/>
        <w:tabs>
          <w:tab w:val="left" w:pos="851"/>
        </w:tabs>
        <w:spacing w:line="240" w:lineRule="auto"/>
        <w:ind w:left="40"/>
        <w:jc w:val="both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ab/>
        <w:t>На виконання плану проведення масових заходів зі спортивного туризму серед команд учнів загальноосвітніх навчальних закладів м. Прилуки на 2016 – 2017 н. р., керуючись Положенням про Кубок міста зі спортивного туризму 2016-17 н. р. серед команд учнів загальноосвітніх навчальних закладів, затверджених наказом управління освіти Прилуцької міської ради</w:t>
      </w:r>
      <w:r w:rsidR="00A21406"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 від 07.10.2016 р. № 323 «</w:t>
      </w:r>
      <w:r w:rsidR="00A21406" w:rsidRPr="00A21406">
        <w:rPr>
          <w:rFonts w:cs="Calibri"/>
          <w:b w:val="0"/>
          <w:kern w:val="0"/>
          <w:sz w:val="26"/>
          <w:szCs w:val="26"/>
          <w:lang w:val="uk-UA" w:eastAsia="ar-SA" w:bidi="ar-SA"/>
        </w:rPr>
        <w:t xml:space="preserve">Про організацію туристичної  роботи у 2016 – 2017 н. р.» </w:t>
      </w: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 18 травня 2017 року в парковій зоні ЦТДЮ Центром творчості дітей та юнацтва проведені змагання з велотуризму серед команд учнів ЗНЗ.</w:t>
      </w:r>
    </w:p>
    <w:p w:rsidR="0000092C" w:rsidRPr="00A21406" w:rsidRDefault="0000092C" w:rsidP="00A21406">
      <w:pPr>
        <w:pStyle w:val="4"/>
        <w:tabs>
          <w:tab w:val="left" w:pos="851"/>
        </w:tabs>
        <w:spacing w:line="240" w:lineRule="auto"/>
        <w:ind w:left="40"/>
        <w:jc w:val="both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ab/>
        <w:t xml:space="preserve">В змаганнях взяли участь 73 учасники із 10 загальноосвітніх навчальних закладів міста. </w:t>
      </w:r>
    </w:p>
    <w:p w:rsidR="0000092C" w:rsidRPr="00A21406" w:rsidRDefault="0000092C" w:rsidP="00A21406">
      <w:pPr>
        <w:pStyle w:val="4"/>
        <w:tabs>
          <w:tab w:val="left" w:pos="851"/>
        </w:tabs>
        <w:spacing w:line="240" w:lineRule="auto"/>
        <w:ind w:left="40"/>
        <w:jc w:val="both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ab/>
        <w:t>На підставі підсумкових матеріалів Головної суддівської колегії</w:t>
      </w:r>
    </w:p>
    <w:p w:rsidR="0000092C" w:rsidRPr="00A21406" w:rsidRDefault="0000092C" w:rsidP="00A21406">
      <w:pPr>
        <w:pStyle w:val="4"/>
        <w:tabs>
          <w:tab w:val="left" w:pos="4213"/>
        </w:tabs>
        <w:spacing w:line="240" w:lineRule="auto"/>
        <w:ind w:left="40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</w:p>
    <w:p w:rsidR="0000092C" w:rsidRPr="00A21406" w:rsidRDefault="0000092C" w:rsidP="00A21406">
      <w:pPr>
        <w:pStyle w:val="4"/>
        <w:tabs>
          <w:tab w:val="left" w:pos="4213"/>
        </w:tabs>
        <w:spacing w:line="240" w:lineRule="auto"/>
        <w:ind w:left="40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НАКАЗУЮ:</w:t>
      </w:r>
    </w:p>
    <w:p w:rsidR="0000092C" w:rsidRPr="00A21406" w:rsidRDefault="0000092C" w:rsidP="00A21406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1. Нагородити грамотами управління освіти Прилуцької міської ради команди, що стали переможцями змагань в командному заліку: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команду ЗОШ І – ІІІ ст. №3 імені Сергія Гордійовича Шовкуна – за зайняте 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команду гімназії №5 імені Віктора Андрійовича Затолокіна  – за зайняте ІІ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команду СШ І – ІІІ ст. №6 з поглибленим вивченням інформаційних технологій</w:t>
      </w:r>
      <w:r w:rsid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 </w:t>
      </w: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– за зайняте ІІІ місце.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2. Нагородити грамотами управління освіти Прилуцької міської ради учасників, які вибороли призові місця в особистому заліку змагань: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1.1 на дистанції „Фігурне водіння велосипеду”: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Клюшника Владислава (ЗОШ № 3) – за зайняте 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Шинкаренка Владислава (гімназія № 5) – за зайняте ІІ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Пузанова Діму (гімназія № 5) – за зайняте ІІІ місце.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2.2 на дистанції „Велотріал”: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Шинкаренка Владислава (гімназія № 5) – за зайняте 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Мазуренка Артема (ЗОШ № 3) – за зайняте ІІ місце;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Безнюка Віталія (гімназія № 1)  – за зайняте ІІІ місце.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3.1 на дистанції „Фігурне водіння велосипеду” та „Велотріал”</w:t>
      </w:r>
      <w:r w:rsid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 серед дівчат</w:t>
      </w: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: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- Нестеренко Вікторію (СШ № 6) –</w:t>
      </w:r>
      <w:r w:rsid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 xml:space="preserve"> за зайняте І місце.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  <w:r w:rsidRPr="00A21406"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  <w:t>3. Контроль за виконанням наказу покласти на спеціаліста І категорії управління освіти Гуляєву Т.М.</w:t>
      </w: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 w:right="-143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</w:p>
    <w:p w:rsidR="0000092C" w:rsidRPr="00A21406" w:rsidRDefault="0000092C" w:rsidP="0000092C">
      <w:pPr>
        <w:pStyle w:val="4"/>
        <w:tabs>
          <w:tab w:val="left" w:pos="4213"/>
        </w:tabs>
        <w:spacing w:line="240" w:lineRule="auto"/>
        <w:ind w:left="40"/>
        <w:rPr>
          <w:rFonts w:cs="Calibri"/>
          <w:b w:val="0"/>
          <w:bCs w:val="0"/>
          <w:spacing w:val="0"/>
          <w:kern w:val="0"/>
          <w:sz w:val="26"/>
          <w:szCs w:val="26"/>
          <w:lang w:val="uk-UA" w:eastAsia="ar-SA" w:bidi="ar-SA"/>
        </w:rPr>
      </w:pPr>
    </w:p>
    <w:p w:rsidR="0000092C" w:rsidRPr="00A21406" w:rsidRDefault="0000092C" w:rsidP="0000092C">
      <w:pPr>
        <w:pStyle w:val="4"/>
        <w:shd w:val="clear" w:color="auto" w:fill="auto"/>
        <w:tabs>
          <w:tab w:val="left" w:pos="4213"/>
        </w:tabs>
        <w:spacing w:line="240" w:lineRule="auto"/>
        <w:ind w:left="40"/>
        <w:rPr>
          <w:rStyle w:val="40pt"/>
          <w:i w:val="0"/>
          <w:sz w:val="26"/>
          <w:szCs w:val="26"/>
        </w:rPr>
      </w:pPr>
      <w:r w:rsidRPr="00A21406">
        <w:rPr>
          <w:rStyle w:val="413pt0pt"/>
        </w:rPr>
        <w:t>Начальник  управління освіти</w:t>
      </w:r>
      <w:r w:rsidRPr="00A21406">
        <w:rPr>
          <w:rStyle w:val="413pt0pt"/>
          <w:i/>
        </w:rPr>
        <w:tab/>
      </w:r>
      <w:r w:rsidRPr="00A21406">
        <w:rPr>
          <w:rStyle w:val="40pt"/>
          <w:i w:val="0"/>
          <w:sz w:val="26"/>
          <w:szCs w:val="26"/>
        </w:rPr>
        <w:tab/>
      </w:r>
      <w:r w:rsidRPr="00A21406">
        <w:rPr>
          <w:rStyle w:val="40pt"/>
          <w:i w:val="0"/>
          <w:sz w:val="26"/>
          <w:szCs w:val="26"/>
        </w:rPr>
        <w:tab/>
      </w:r>
      <w:r w:rsidRPr="00A21406">
        <w:rPr>
          <w:rStyle w:val="40pt"/>
          <w:i w:val="0"/>
          <w:sz w:val="26"/>
          <w:szCs w:val="26"/>
        </w:rPr>
        <w:tab/>
      </w:r>
      <w:r w:rsidRPr="00A21406">
        <w:rPr>
          <w:rStyle w:val="40pt"/>
          <w:i w:val="0"/>
          <w:sz w:val="26"/>
          <w:szCs w:val="26"/>
        </w:rPr>
        <w:tab/>
      </w:r>
      <w:r w:rsidRPr="00A21406">
        <w:rPr>
          <w:rStyle w:val="40pt"/>
          <w:i w:val="0"/>
          <w:sz w:val="26"/>
          <w:szCs w:val="26"/>
        </w:rPr>
        <w:tab/>
        <w:t>С.М. ВОВК</w:t>
      </w:r>
    </w:p>
    <w:sectPr w:rsidR="0000092C" w:rsidRPr="00A21406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/>
        <w:color w:val="auto"/>
      </w:rPr>
    </w:lvl>
  </w:abstractNum>
  <w:abstractNum w:abstractNumId="4" w15:restartNumberingAfterBreak="0">
    <w:nsid w:val="29875B68"/>
    <w:multiLevelType w:val="hybridMultilevel"/>
    <w:tmpl w:val="F27293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  <w:num w:numId="4">
    <w:abstractNumId w:val="3"/>
    <w:lvlOverride w:ilv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C"/>
    <w:rsid w:val="0000092C"/>
    <w:rsid w:val="006300E9"/>
    <w:rsid w:val="00913B41"/>
    <w:rsid w:val="00A21406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D429-6BAE-4B16-99A1-5B8C0E3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2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000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00092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00092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00092C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00092C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3">
    <w:name w:val="List Paragraph"/>
    <w:basedOn w:val="a"/>
    <w:uiPriority w:val="34"/>
    <w:qFormat/>
    <w:rsid w:val="000009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2017-09-06T05:46:00Z</dcterms:created>
  <dcterms:modified xsi:type="dcterms:W3CDTF">2017-09-06T05:46:00Z</dcterms:modified>
</cp:coreProperties>
</file>